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C886C" w14:textId="77777777" w:rsidR="00380A9A" w:rsidRPr="00457894" w:rsidRDefault="008B7DBE" w:rsidP="007C0DC8">
      <w:pPr>
        <w:spacing w:line="276" w:lineRule="auto"/>
        <w:jc w:val="center"/>
        <w:rPr>
          <w:rFonts w:asciiTheme="minorEastAsia" w:hAnsiTheme="minorEastAsia" w:cs="Arial"/>
          <w:b/>
          <w:sz w:val="30"/>
          <w:szCs w:val="30"/>
        </w:rPr>
      </w:pPr>
      <w:r w:rsidRPr="00457894">
        <w:rPr>
          <w:rFonts w:asciiTheme="minorEastAsia" w:hAnsiTheme="minorEastAsia" w:cs="Arial"/>
          <w:b/>
          <w:sz w:val="30"/>
          <w:szCs w:val="30"/>
        </w:rPr>
        <w:t>儿童保护试点项目</w:t>
      </w:r>
    </w:p>
    <w:p w14:paraId="3C9A77D1" w14:textId="77777777" w:rsidR="008B7DBE" w:rsidRPr="00457894" w:rsidRDefault="008B7DBE" w:rsidP="007C0DC8">
      <w:pPr>
        <w:spacing w:line="276" w:lineRule="auto"/>
        <w:jc w:val="center"/>
        <w:rPr>
          <w:rFonts w:asciiTheme="minorEastAsia" w:hAnsiTheme="minorEastAsia" w:cs="Arial"/>
          <w:b/>
          <w:sz w:val="30"/>
          <w:szCs w:val="30"/>
        </w:rPr>
      </w:pPr>
      <w:r w:rsidRPr="00457894">
        <w:rPr>
          <w:rFonts w:asciiTheme="minorEastAsia" w:hAnsiTheme="minorEastAsia" w:cs="Arial"/>
          <w:b/>
          <w:sz w:val="30"/>
          <w:szCs w:val="30"/>
        </w:rPr>
        <w:t>基线和现状调研工作计划</w:t>
      </w:r>
    </w:p>
    <w:p w14:paraId="0CF36BF0" w14:textId="77777777" w:rsidR="00C205CB" w:rsidRPr="00457894" w:rsidRDefault="00C205CB" w:rsidP="005C3118">
      <w:pPr>
        <w:spacing w:line="276" w:lineRule="auto"/>
        <w:jc w:val="left"/>
        <w:rPr>
          <w:rFonts w:asciiTheme="minorEastAsia" w:hAnsiTheme="minorEastAsia" w:cs="Arial"/>
          <w:color w:val="00B0F0"/>
          <w:sz w:val="22"/>
        </w:rPr>
      </w:pPr>
    </w:p>
    <w:p w14:paraId="718095F3" w14:textId="069325F4" w:rsidR="00C205CB" w:rsidRPr="00457894" w:rsidRDefault="00637872" w:rsidP="005C3118">
      <w:pPr>
        <w:pStyle w:val="a7"/>
        <w:numPr>
          <w:ilvl w:val="0"/>
          <w:numId w:val="17"/>
        </w:numPr>
        <w:spacing w:beforeLines="50" w:before="156" w:after="0"/>
        <w:ind w:left="482" w:hanging="482"/>
        <w:rPr>
          <w:rFonts w:asciiTheme="minorEastAsia" w:hAnsiTheme="minorEastAsia" w:cs="Arial"/>
          <w:b/>
        </w:rPr>
      </w:pPr>
      <w:r w:rsidRPr="00457894">
        <w:rPr>
          <w:rFonts w:asciiTheme="minorEastAsia" w:hAnsiTheme="minorEastAsia" w:cs="Arial"/>
          <w:b/>
        </w:rPr>
        <w:t>背景</w:t>
      </w:r>
    </w:p>
    <w:p w14:paraId="0654FB93" w14:textId="63991102" w:rsidR="001D21E8" w:rsidRPr="00457894" w:rsidRDefault="00272F46" w:rsidP="005C3118">
      <w:pPr>
        <w:spacing w:line="276" w:lineRule="auto"/>
        <w:ind w:firstLineChars="200" w:firstLine="440"/>
        <w:jc w:val="left"/>
        <w:rPr>
          <w:rFonts w:asciiTheme="minorEastAsia" w:hAnsiTheme="minorEastAsia" w:cs="Arial"/>
          <w:sz w:val="22"/>
        </w:rPr>
      </w:pPr>
      <w:r w:rsidRPr="00457894">
        <w:rPr>
          <w:rFonts w:asciiTheme="minorEastAsia" w:hAnsiTheme="minorEastAsia" w:cs="Arial"/>
          <w:sz w:val="22"/>
        </w:rPr>
        <w:t>自2014年以来，</w:t>
      </w:r>
      <w:r w:rsidR="001D21E8" w:rsidRPr="00457894">
        <w:rPr>
          <w:rFonts w:asciiTheme="minorEastAsia" w:hAnsiTheme="minorEastAsia" w:cs="Arial" w:hint="eastAsia"/>
          <w:sz w:val="22"/>
        </w:rPr>
        <w:t>国际</w:t>
      </w:r>
      <w:r w:rsidRPr="00457894">
        <w:rPr>
          <w:rFonts w:asciiTheme="minorEastAsia" w:hAnsiTheme="minorEastAsia" w:cs="Arial"/>
          <w:sz w:val="22"/>
        </w:rPr>
        <w:t>救助儿童会</w:t>
      </w:r>
      <w:r w:rsidR="00470218">
        <w:rPr>
          <w:rFonts w:asciiTheme="minorEastAsia" w:hAnsiTheme="minorEastAsia" w:cs="Arial" w:hint="eastAsia"/>
          <w:sz w:val="22"/>
        </w:rPr>
        <w:t>（英国）北京代表处（以下简称“救助儿童会”）</w:t>
      </w:r>
      <w:r w:rsidR="004B3A8D" w:rsidRPr="00457894">
        <w:rPr>
          <w:rFonts w:asciiTheme="minorEastAsia" w:hAnsiTheme="minorEastAsia" w:cs="Arial" w:hint="eastAsia"/>
          <w:sz w:val="22"/>
        </w:rPr>
        <w:t>与民政部合作</w:t>
      </w:r>
      <w:r w:rsidRPr="00457894">
        <w:rPr>
          <w:rFonts w:asciiTheme="minorEastAsia" w:hAnsiTheme="minorEastAsia" w:cs="Arial"/>
          <w:sz w:val="22"/>
        </w:rPr>
        <w:t>要求下开展了一系列建立儿童保护机制的试点活动。经过5年的努力，我们在四个项目试点地区开展的儿童保护机制建设工作初具成效，也从中累积了丰富的经验。从2019年开始，救助儿童会计划将前五年试点工作中积累的经验拓展到其他地区，在与民政部的协商下，选定四川省眉山市、贵州省黔东南</w:t>
      </w:r>
      <w:r w:rsidR="001D21E8" w:rsidRPr="00457894">
        <w:rPr>
          <w:rFonts w:asciiTheme="minorEastAsia" w:hAnsiTheme="minorEastAsia" w:cs="Arial" w:hint="eastAsia"/>
          <w:sz w:val="22"/>
        </w:rPr>
        <w:t>苗族侗族自治州</w:t>
      </w:r>
      <w:r w:rsidR="004B728B" w:rsidRPr="00457894">
        <w:rPr>
          <w:rFonts w:asciiTheme="minorEastAsia" w:hAnsiTheme="minorEastAsia" w:cs="Arial" w:hint="eastAsia"/>
          <w:sz w:val="22"/>
        </w:rPr>
        <w:t>（以下简称“黔东南州”）</w:t>
      </w:r>
      <w:r w:rsidRPr="00457894">
        <w:rPr>
          <w:rFonts w:asciiTheme="minorEastAsia" w:hAnsiTheme="minorEastAsia" w:cs="Arial"/>
          <w:sz w:val="22"/>
        </w:rPr>
        <w:t>和云南省沧源</w:t>
      </w:r>
      <w:r w:rsidR="001D2146" w:rsidRPr="00457894">
        <w:rPr>
          <w:rFonts w:asciiTheme="minorEastAsia" w:hAnsiTheme="minorEastAsia" w:cs="Arial"/>
          <w:sz w:val="22"/>
        </w:rPr>
        <w:t>县</w:t>
      </w:r>
      <w:r w:rsidRPr="00457894">
        <w:rPr>
          <w:rFonts w:asciiTheme="minorEastAsia" w:hAnsiTheme="minorEastAsia" w:cs="Arial"/>
          <w:sz w:val="22"/>
        </w:rPr>
        <w:t>为新的项目</w:t>
      </w:r>
      <w:r w:rsidR="0047018B" w:rsidRPr="00457894">
        <w:rPr>
          <w:rFonts w:asciiTheme="minorEastAsia" w:hAnsiTheme="minorEastAsia" w:cs="Arial" w:hint="eastAsia"/>
          <w:sz w:val="22"/>
        </w:rPr>
        <w:t>地区</w:t>
      </w:r>
      <w:r w:rsidRPr="00457894">
        <w:rPr>
          <w:rFonts w:asciiTheme="minorEastAsia" w:hAnsiTheme="minorEastAsia" w:cs="Arial"/>
          <w:sz w:val="22"/>
        </w:rPr>
        <w:t>，计划通过三年的时间与当地民政</w:t>
      </w:r>
      <w:r w:rsidR="001D21E8" w:rsidRPr="00457894">
        <w:rPr>
          <w:rFonts w:asciiTheme="minorEastAsia" w:hAnsiTheme="minorEastAsia" w:cs="Arial" w:hint="eastAsia"/>
          <w:sz w:val="22"/>
        </w:rPr>
        <w:t>部门</w:t>
      </w:r>
      <w:r w:rsidRPr="00457894">
        <w:rPr>
          <w:rFonts w:asciiTheme="minorEastAsia" w:hAnsiTheme="minorEastAsia" w:cs="Arial"/>
          <w:sz w:val="22"/>
        </w:rPr>
        <w:t>及各相关</w:t>
      </w:r>
      <w:r w:rsidR="00BE4963" w:rsidRPr="00457894">
        <w:rPr>
          <w:rFonts w:asciiTheme="minorEastAsia" w:hAnsiTheme="minorEastAsia" w:cs="Arial"/>
          <w:sz w:val="22"/>
        </w:rPr>
        <w:t>部门</w:t>
      </w:r>
      <w:r w:rsidRPr="00457894">
        <w:rPr>
          <w:rFonts w:asciiTheme="minorEastAsia" w:hAnsiTheme="minorEastAsia" w:cs="Arial"/>
          <w:sz w:val="22"/>
        </w:rPr>
        <w:t>合作，为各项目</w:t>
      </w:r>
      <w:r w:rsidR="0047018B" w:rsidRPr="00457894">
        <w:rPr>
          <w:rFonts w:asciiTheme="minorEastAsia" w:hAnsiTheme="minorEastAsia" w:cs="Arial" w:hint="eastAsia"/>
          <w:sz w:val="22"/>
        </w:rPr>
        <w:t>地区</w:t>
      </w:r>
      <w:r w:rsidRPr="00457894">
        <w:rPr>
          <w:rFonts w:asciiTheme="minorEastAsia" w:hAnsiTheme="minorEastAsia" w:cs="Arial"/>
          <w:sz w:val="22"/>
        </w:rPr>
        <w:t>建立儿童保护机制提供深入地支持。</w:t>
      </w:r>
    </w:p>
    <w:p w14:paraId="0543DCFF" w14:textId="172BA0F0" w:rsidR="001D21E8" w:rsidRDefault="00A3322B" w:rsidP="007C0DC8">
      <w:pPr>
        <w:spacing w:beforeLines="50" w:before="156" w:line="276" w:lineRule="auto"/>
        <w:ind w:firstLineChars="200" w:firstLine="442"/>
        <w:jc w:val="left"/>
        <w:rPr>
          <w:rFonts w:asciiTheme="minorEastAsia" w:hAnsiTheme="minorEastAsia" w:cs="Arial"/>
          <w:sz w:val="22"/>
        </w:rPr>
      </w:pPr>
      <w:r w:rsidRPr="007C0DC8">
        <w:rPr>
          <w:rFonts w:asciiTheme="minorEastAsia" w:hAnsiTheme="minorEastAsia" w:cs="Arial"/>
          <w:b/>
          <w:sz w:val="22"/>
        </w:rPr>
        <w:t>项目</w:t>
      </w:r>
      <w:r w:rsidR="00457894" w:rsidRPr="007C0DC8">
        <w:rPr>
          <w:rFonts w:asciiTheme="minorEastAsia" w:hAnsiTheme="minorEastAsia" w:cs="Arial" w:hint="eastAsia"/>
          <w:b/>
          <w:sz w:val="22"/>
        </w:rPr>
        <w:t>周期</w:t>
      </w:r>
      <w:r w:rsidR="001D21E8" w:rsidRPr="007C0DC8">
        <w:rPr>
          <w:rFonts w:asciiTheme="minorEastAsia" w:hAnsiTheme="minorEastAsia" w:cs="Arial" w:hint="eastAsia"/>
          <w:b/>
          <w:sz w:val="22"/>
        </w:rPr>
        <w:t>：</w:t>
      </w:r>
      <w:r w:rsidR="001D21E8" w:rsidRPr="00457894">
        <w:rPr>
          <w:rFonts w:asciiTheme="minorEastAsia" w:hAnsiTheme="minorEastAsia" w:cs="Arial" w:hint="eastAsia"/>
          <w:sz w:val="22"/>
        </w:rPr>
        <w:t>2019年1月1日——2021年12月31日</w:t>
      </w:r>
    </w:p>
    <w:p w14:paraId="118D18B9" w14:textId="25DDA739" w:rsidR="00F155D5" w:rsidRDefault="00F155D5" w:rsidP="007C0DC8">
      <w:pPr>
        <w:spacing w:beforeLines="50" w:before="156" w:line="276" w:lineRule="auto"/>
        <w:ind w:firstLineChars="200" w:firstLine="442"/>
        <w:jc w:val="left"/>
        <w:rPr>
          <w:rFonts w:asciiTheme="minorEastAsia" w:hAnsiTheme="minorEastAsia" w:cs="Arial"/>
          <w:sz w:val="22"/>
        </w:rPr>
      </w:pPr>
      <w:r w:rsidRPr="007C0DC8">
        <w:rPr>
          <w:rFonts w:asciiTheme="minorEastAsia" w:hAnsiTheme="minorEastAsia" w:cs="Arial" w:hint="eastAsia"/>
          <w:b/>
          <w:sz w:val="22"/>
        </w:rPr>
        <w:t>项目总目标：</w:t>
      </w:r>
      <w:r>
        <w:rPr>
          <w:rFonts w:asciiTheme="minorEastAsia" w:hAnsiTheme="minorEastAsia" w:cs="Arial" w:hint="eastAsia"/>
          <w:sz w:val="22"/>
        </w:rPr>
        <w:t>通过建立有效的儿童保护协调机制、专业的儿童保护服务人员队伍、完善儿童保护相关法律和政策框架以及提升儿童友好的司法系统，</w:t>
      </w:r>
      <w:r w:rsidR="00470218">
        <w:rPr>
          <w:rFonts w:asciiTheme="minorEastAsia" w:hAnsiTheme="minorEastAsia" w:cs="Arial" w:hint="eastAsia"/>
          <w:sz w:val="22"/>
        </w:rPr>
        <w:t>以进一步完善</w:t>
      </w:r>
      <w:r>
        <w:rPr>
          <w:rFonts w:asciiTheme="minorEastAsia" w:hAnsiTheme="minorEastAsia" w:cs="Arial" w:hint="eastAsia"/>
          <w:sz w:val="22"/>
        </w:rPr>
        <w:t>中国的儿童保护体系。</w:t>
      </w:r>
    </w:p>
    <w:p w14:paraId="5E25BD78" w14:textId="72D3F507" w:rsidR="00F155D5" w:rsidRPr="007C0DC8" w:rsidRDefault="00F155D5" w:rsidP="007C0DC8">
      <w:pPr>
        <w:spacing w:beforeLines="50" w:before="156" w:line="276" w:lineRule="auto"/>
        <w:ind w:firstLineChars="200" w:firstLine="442"/>
        <w:jc w:val="left"/>
        <w:rPr>
          <w:rFonts w:asciiTheme="minorEastAsia" w:hAnsiTheme="minorEastAsia" w:cs="Arial"/>
          <w:b/>
          <w:sz w:val="22"/>
        </w:rPr>
      </w:pPr>
      <w:r w:rsidRPr="007C0DC8">
        <w:rPr>
          <w:rFonts w:asciiTheme="minorEastAsia" w:hAnsiTheme="minorEastAsia" w:cs="Arial" w:hint="eastAsia"/>
          <w:b/>
          <w:sz w:val="22"/>
        </w:rPr>
        <w:t>具体目标：</w:t>
      </w:r>
    </w:p>
    <w:p w14:paraId="785D7554" w14:textId="64BF339F" w:rsidR="00F155D5" w:rsidRDefault="00F155D5" w:rsidP="00F155D5">
      <w:pPr>
        <w:pStyle w:val="a7"/>
        <w:numPr>
          <w:ilvl w:val="0"/>
          <w:numId w:val="26"/>
        </w:numPr>
        <w:rPr>
          <w:rFonts w:asciiTheme="minorEastAsia" w:hAnsiTheme="minorEastAsia" w:cs="Arial"/>
          <w:lang w:eastAsia="zh-CN"/>
        </w:rPr>
      </w:pPr>
      <w:r>
        <w:rPr>
          <w:rFonts w:asciiTheme="minorEastAsia" w:hAnsiTheme="minorEastAsia" w:cs="Arial" w:hint="eastAsia"/>
          <w:lang w:eastAsia="zh-CN"/>
        </w:rPr>
        <w:t>由民政主导、多部门参与的儿童保护跨部门协调机制在三个项目地区（眉山市、沧源县、黔东南州）建立并完善。</w:t>
      </w:r>
    </w:p>
    <w:p w14:paraId="162C356E" w14:textId="4B01D309" w:rsidR="00943BA2" w:rsidRDefault="00943BA2" w:rsidP="00F155D5">
      <w:pPr>
        <w:pStyle w:val="a7"/>
        <w:numPr>
          <w:ilvl w:val="0"/>
          <w:numId w:val="26"/>
        </w:numPr>
        <w:rPr>
          <w:rFonts w:asciiTheme="minorEastAsia" w:hAnsiTheme="minorEastAsia" w:cs="Arial"/>
          <w:lang w:eastAsia="zh-CN"/>
        </w:rPr>
      </w:pPr>
      <w:r>
        <w:rPr>
          <w:rFonts w:asciiTheme="minorEastAsia" w:hAnsiTheme="minorEastAsia" w:cs="Arial" w:hint="eastAsia"/>
          <w:lang w:eastAsia="zh-CN"/>
        </w:rPr>
        <w:t>一线儿童保护工作者</w:t>
      </w:r>
      <w:r w:rsidR="005C0C99">
        <w:rPr>
          <w:rFonts w:asciiTheme="minorEastAsia" w:hAnsiTheme="minorEastAsia" w:cs="Arial" w:hint="eastAsia"/>
          <w:lang w:eastAsia="zh-CN"/>
        </w:rPr>
        <w:t>在社区和家庭层面</w:t>
      </w:r>
      <w:r>
        <w:rPr>
          <w:rFonts w:asciiTheme="minorEastAsia" w:hAnsiTheme="minorEastAsia" w:cs="Arial" w:hint="eastAsia"/>
          <w:lang w:eastAsia="zh-CN"/>
        </w:rPr>
        <w:t>提供非暴力家庭教养及相关的预防性服务能力得以提升。</w:t>
      </w:r>
    </w:p>
    <w:p w14:paraId="69648491" w14:textId="1C9517F9" w:rsidR="00943BA2" w:rsidRDefault="005C0C99" w:rsidP="00F155D5">
      <w:pPr>
        <w:pStyle w:val="a7"/>
        <w:numPr>
          <w:ilvl w:val="0"/>
          <w:numId w:val="26"/>
        </w:numPr>
        <w:rPr>
          <w:rFonts w:asciiTheme="minorEastAsia" w:hAnsiTheme="minorEastAsia" w:cs="Arial"/>
          <w:lang w:eastAsia="zh-CN"/>
        </w:rPr>
      </w:pPr>
      <w:r>
        <w:rPr>
          <w:rFonts w:asciiTheme="minorEastAsia" w:hAnsiTheme="minorEastAsia" w:cs="Arial" w:hint="eastAsia"/>
          <w:lang w:eastAsia="zh-CN"/>
        </w:rPr>
        <w:t>一线儿童保护工作者在社区和家庭层面提供个案管理应对性服务的能力得以提升</w:t>
      </w:r>
      <w:r w:rsidR="004F688D">
        <w:rPr>
          <w:rFonts w:asciiTheme="minorEastAsia" w:hAnsiTheme="minorEastAsia" w:cs="Arial" w:hint="eastAsia"/>
          <w:lang w:eastAsia="zh-CN"/>
        </w:rPr>
        <w:t>。</w:t>
      </w:r>
    </w:p>
    <w:p w14:paraId="1EC57B2F" w14:textId="5634BDFA" w:rsidR="004F688D" w:rsidRPr="00F155D5" w:rsidRDefault="00E3176D" w:rsidP="00F155D5">
      <w:pPr>
        <w:pStyle w:val="a7"/>
        <w:numPr>
          <w:ilvl w:val="0"/>
          <w:numId w:val="26"/>
        </w:numPr>
        <w:rPr>
          <w:rFonts w:asciiTheme="minorEastAsia" w:hAnsiTheme="minorEastAsia" w:cs="Arial"/>
          <w:lang w:eastAsia="zh-CN"/>
        </w:rPr>
      </w:pPr>
      <w:r>
        <w:rPr>
          <w:rFonts w:asciiTheme="minorEastAsia" w:hAnsiTheme="minorEastAsia" w:cs="Arial" w:hint="eastAsia"/>
          <w:lang w:eastAsia="zh-CN"/>
        </w:rPr>
        <w:t>全国各</w:t>
      </w:r>
      <w:r w:rsidR="002A2A95">
        <w:rPr>
          <w:rFonts w:asciiTheme="minorEastAsia" w:hAnsiTheme="minorEastAsia" w:cs="Arial" w:hint="eastAsia"/>
          <w:lang w:eastAsia="zh-CN"/>
        </w:rPr>
        <w:t>地方政府和专业团体能获得关于建立儿童保护</w:t>
      </w:r>
      <w:r>
        <w:rPr>
          <w:rFonts w:asciiTheme="minorEastAsia" w:hAnsiTheme="minorEastAsia" w:cs="Arial" w:hint="eastAsia"/>
          <w:lang w:eastAsia="zh-CN"/>
        </w:rPr>
        <w:t>体制</w:t>
      </w:r>
      <w:r w:rsidR="002A2A95">
        <w:rPr>
          <w:rFonts w:asciiTheme="minorEastAsia" w:hAnsiTheme="minorEastAsia" w:cs="Arial" w:hint="eastAsia"/>
          <w:lang w:eastAsia="zh-CN"/>
        </w:rPr>
        <w:t>的相关</w:t>
      </w:r>
      <w:r>
        <w:rPr>
          <w:rFonts w:asciiTheme="minorEastAsia" w:hAnsiTheme="minorEastAsia" w:cs="Arial" w:hint="eastAsia"/>
          <w:lang w:eastAsia="zh-CN"/>
        </w:rPr>
        <w:t>标准、流程和工具，以帮助他们建立儿童保护体制。</w:t>
      </w:r>
    </w:p>
    <w:p w14:paraId="48A69D17" w14:textId="197F57CB" w:rsidR="00272F46" w:rsidRPr="00457894" w:rsidRDefault="00272F46" w:rsidP="005C3118">
      <w:pPr>
        <w:spacing w:line="276" w:lineRule="auto"/>
        <w:ind w:firstLineChars="200" w:firstLine="440"/>
        <w:jc w:val="left"/>
        <w:rPr>
          <w:rFonts w:asciiTheme="minorEastAsia" w:hAnsiTheme="minorEastAsia" w:cs="Arial"/>
          <w:sz w:val="22"/>
        </w:rPr>
      </w:pPr>
      <w:r w:rsidRPr="00457894">
        <w:rPr>
          <w:rFonts w:asciiTheme="minorEastAsia" w:hAnsiTheme="minorEastAsia" w:cs="Arial"/>
          <w:sz w:val="22"/>
        </w:rPr>
        <w:t>为了更加有针对性的</w:t>
      </w:r>
      <w:r w:rsidR="001D21E8" w:rsidRPr="00457894">
        <w:rPr>
          <w:rFonts w:asciiTheme="minorEastAsia" w:hAnsiTheme="minorEastAsia" w:cs="Arial" w:hint="eastAsia"/>
          <w:sz w:val="22"/>
        </w:rPr>
        <w:t>对各项目地区</w:t>
      </w:r>
      <w:r w:rsidRPr="00457894">
        <w:rPr>
          <w:rFonts w:asciiTheme="minorEastAsia" w:hAnsiTheme="minorEastAsia" w:cs="Arial"/>
          <w:sz w:val="22"/>
        </w:rPr>
        <w:t>提供儿童保护</w:t>
      </w:r>
      <w:r w:rsidR="001D21E8" w:rsidRPr="00457894">
        <w:rPr>
          <w:rFonts w:asciiTheme="minorEastAsia" w:hAnsiTheme="minorEastAsia" w:cs="Arial" w:hint="eastAsia"/>
          <w:sz w:val="22"/>
        </w:rPr>
        <w:t>体系建设的</w:t>
      </w:r>
      <w:r w:rsidRPr="00457894">
        <w:rPr>
          <w:rFonts w:asciiTheme="minorEastAsia" w:hAnsiTheme="minorEastAsia" w:cs="Arial"/>
          <w:sz w:val="22"/>
        </w:rPr>
        <w:t>支持，</w:t>
      </w:r>
      <w:r w:rsidR="001D21E8" w:rsidRPr="00457894">
        <w:rPr>
          <w:rFonts w:asciiTheme="minorEastAsia" w:hAnsiTheme="minorEastAsia" w:cs="Arial" w:hint="eastAsia"/>
          <w:sz w:val="22"/>
        </w:rPr>
        <w:t>从而有效保护儿童免遭虐待，</w:t>
      </w:r>
      <w:r w:rsidRPr="00457894">
        <w:rPr>
          <w:rFonts w:asciiTheme="minorEastAsia" w:hAnsiTheme="minorEastAsia" w:cs="Arial"/>
          <w:sz w:val="22"/>
        </w:rPr>
        <w:t>现计划对三个项目地区开展基线和现状调研，以深入了解当地现行的儿童保护机制及其运行状况、相关资源和风险等，为后续的项目设计和实施提供</w:t>
      </w:r>
      <w:r w:rsidR="005312A2" w:rsidRPr="00457894">
        <w:rPr>
          <w:rFonts w:asciiTheme="minorEastAsia" w:hAnsiTheme="minorEastAsia" w:cs="Arial"/>
          <w:sz w:val="22"/>
        </w:rPr>
        <w:t>信息</w:t>
      </w:r>
      <w:r w:rsidR="0047018B" w:rsidRPr="00457894">
        <w:rPr>
          <w:rFonts w:asciiTheme="minorEastAsia" w:hAnsiTheme="minorEastAsia" w:cs="Arial" w:hint="eastAsia"/>
          <w:sz w:val="22"/>
        </w:rPr>
        <w:t>。</w:t>
      </w:r>
      <w:r w:rsidR="005312A2" w:rsidRPr="00457894">
        <w:rPr>
          <w:rFonts w:asciiTheme="minorEastAsia" w:hAnsiTheme="minorEastAsia" w:cs="Arial"/>
          <w:sz w:val="22"/>
        </w:rPr>
        <w:t>确保项目设计和实施</w:t>
      </w:r>
      <w:r w:rsidR="0047018B" w:rsidRPr="00457894">
        <w:rPr>
          <w:rFonts w:asciiTheme="minorEastAsia" w:hAnsiTheme="minorEastAsia" w:cs="Arial" w:hint="eastAsia"/>
          <w:sz w:val="22"/>
        </w:rPr>
        <w:t>考虑当地的经济、文化、资源状况，</w:t>
      </w:r>
      <w:r w:rsidR="005312A2" w:rsidRPr="00457894">
        <w:rPr>
          <w:rFonts w:asciiTheme="minorEastAsia" w:hAnsiTheme="minorEastAsia" w:cs="Arial"/>
          <w:sz w:val="22"/>
        </w:rPr>
        <w:t>符合当地的实际情况和需求，最好地为当地儿童保护体制建设提供支持。</w:t>
      </w:r>
    </w:p>
    <w:p w14:paraId="3AE54DB4" w14:textId="77777777" w:rsidR="006B221E" w:rsidRPr="00457894" w:rsidRDefault="006B221E" w:rsidP="005C3118">
      <w:pPr>
        <w:spacing w:line="276" w:lineRule="auto"/>
        <w:jc w:val="left"/>
        <w:rPr>
          <w:rFonts w:asciiTheme="minorEastAsia" w:hAnsiTheme="minorEastAsia" w:cs="Arial"/>
          <w:color w:val="00B0F0"/>
          <w:sz w:val="22"/>
        </w:rPr>
      </w:pPr>
    </w:p>
    <w:p w14:paraId="73962C57" w14:textId="77777777" w:rsidR="00457894" w:rsidRPr="00457894" w:rsidRDefault="00637872" w:rsidP="005C3118">
      <w:pPr>
        <w:pStyle w:val="a7"/>
        <w:numPr>
          <w:ilvl w:val="0"/>
          <w:numId w:val="17"/>
        </w:numPr>
        <w:spacing w:beforeLines="50" w:before="156" w:after="0"/>
        <w:ind w:left="482" w:hanging="482"/>
        <w:rPr>
          <w:rFonts w:asciiTheme="minorEastAsia" w:hAnsiTheme="minorEastAsia" w:cs="Arial"/>
          <w:b/>
          <w:lang w:eastAsia="zh-CN"/>
        </w:rPr>
      </w:pPr>
      <w:r w:rsidRPr="00457894">
        <w:rPr>
          <w:rFonts w:asciiTheme="minorEastAsia" w:hAnsiTheme="minorEastAsia" w:cs="Arial"/>
          <w:b/>
          <w:lang w:eastAsia="zh-CN"/>
        </w:rPr>
        <w:t>调研目标和主要内容</w:t>
      </w:r>
    </w:p>
    <w:p w14:paraId="5A96FE10" w14:textId="56392A0D" w:rsidR="00D137C2" w:rsidRPr="00457894" w:rsidRDefault="00ED5A0E" w:rsidP="005C3118">
      <w:pPr>
        <w:spacing w:beforeLines="50" w:before="156" w:line="276" w:lineRule="auto"/>
        <w:ind w:left="482"/>
        <w:rPr>
          <w:rFonts w:asciiTheme="minorEastAsia" w:hAnsiTheme="minorEastAsia" w:cs="Arial"/>
          <w:b/>
        </w:rPr>
      </w:pPr>
      <w:r w:rsidRPr="00457894">
        <w:rPr>
          <w:rFonts w:asciiTheme="minorEastAsia" w:hAnsiTheme="minorEastAsia" w:cs="Arial"/>
          <w:b/>
        </w:rPr>
        <w:t>调研目标：</w:t>
      </w:r>
    </w:p>
    <w:p w14:paraId="5341D99E" w14:textId="0B403F62" w:rsidR="00872412" w:rsidRPr="00457894" w:rsidRDefault="00872412" w:rsidP="005C3118">
      <w:pPr>
        <w:pStyle w:val="a7"/>
        <w:numPr>
          <w:ilvl w:val="0"/>
          <w:numId w:val="20"/>
        </w:numPr>
        <w:autoSpaceDE w:val="0"/>
        <w:autoSpaceDN w:val="0"/>
        <w:adjustRightInd w:val="0"/>
        <w:spacing w:after="0"/>
        <w:ind w:left="1276"/>
        <w:rPr>
          <w:rFonts w:asciiTheme="minorEastAsia" w:hAnsiTheme="minorEastAsia" w:cs="Arial"/>
          <w:bCs/>
          <w:lang w:eastAsia="zh-CN"/>
        </w:rPr>
      </w:pPr>
      <w:r w:rsidRPr="00457894">
        <w:rPr>
          <w:rFonts w:asciiTheme="minorEastAsia" w:hAnsiTheme="minorEastAsia" w:cs="Arial"/>
          <w:bCs/>
          <w:lang w:eastAsia="zh-CN"/>
        </w:rPr>
        <w:t>系统性地描述三个项目地区现行儿童保护机制，包括</w:t>
      </w:r>
      <w:r w:rsidR="00420BAB" w:rsidRPr="00457894">
        <w:rPr>
          <w:rFonts w:asciiTheme="minorEastAsia" w:hAnsiTheme="minorEastAsia" w:cs="Arial" w:hint="eastAsia"/>
          <w:bCs/>
          <w:lang w:eastAsia="zh-CN"/>
        </w:rPr>
        <w:t>不同层级的</w:t>
      </w:r>
      <w:r w:rsidR="00901352" w:rsidRPr="00457894">
        <w:rPr>
          <w:rFonts w:asciiTheme="minorEastAsia" w:hAnsiTheme="minorEastAsia" w:cs="Arial"/>
          <w:bCs/>
          <w:lang w:eastAsia="zh-CN"/>
        </w:rPr>
        <w:t>政府机制、各部门职责、人员编制、</w:t>
      </w:r>
      <w:r w:rsidR="00420BAB" w:rsidRPr="00457894">
        <w:rPr>
          <w:rFonts w:asciiTheme="minorEastAsia" w:hAnsiTheme="minorEastAsia" w:cs="Arial" w:hint="eastAsia"/>
          <w:bCs/>
          <w:lang w:eastAsia="zh-CN"/>
        </w:rPr>
        <w:t>资金投入、国家</w:t>
      </w:r>
      <w:r w:rsidR="00457894" w:rsidRPr="00457894">
        <w:rPr>
          <w:rFonts w:asciiTheme="minorEastAsia" w:hAnsiTheme="minorEastAsia" w:cs="Arial" w:hint="eastAsia"/>
          <w:bCs/>
          <w:lang w:eastAsia="zh-CN"/>
        </w:rPr>
        <w:t>/</w:t>
      </w:r>
      <w:r w:rsidR="00901352" w:rsidRPr="00457894">
        <w:rPr>
          <w:rFonts w:asciiTheme="minorEastAsia" w:hAnsiTheme="minorEastAsia" w:cs="Arial"/>
          <w:bCs/>
          <w:lang w:eastAsia="zh-CN"/>
        </w:rPr>
        <w:t>地方性政策</w:t>
      </w:r>
      <w:r w:rsidR="00457894" w:rsidRPr="00457894">
        <w:rPr>
          <w:rFonts w:asciiTheme="minorEastAsia" w:hAnsiTheme="minorEastAsia" w:cs="Arial" w:hint="eastAsia"/>
          <w:bCs/>
          <w:lang w:eastAsia="zh-CN"/>
        </w:rPr>
        <w:t>及其落实情</w:t>
      </w:r>
      <w:r w:rsidR="00457894" w:rsidRPr="00457894">
        <w:rPr>
          <w:rFonts w:asciiTheme="minorEastAsia" w:hAnsiTheme="minorEastAsia" w:cs="Arial" w:hint="eastAsia"/>
          <w:bCs/>
          <w:lang w:eastAsia="zh-CN"/>
        </w:rPr>
        <w:lastRenderedPageBreak/>
        <w:t>况</w:t>
      </w:r>
      <w:r w:rsidR="00901352" w:rsidRPr="00457894">
        <w:rPr>
          <w:rFonts w:asciiTheme="minorEastAsia" w:hAnsiTheme="minorEastAsia" w:cs="Arial"/>
          <w:bCs/>
          <w:lang w:eastAsia="zh-CN"/>
        </w:rPr>
        <w:t>、社会组织</w:t>
      </w:r>
      <w:r w:rsidR="00DF0CA1" w:rsidRPr="00457894">
        <w:rPr>
          <w:rFonts w:asciiTheme="minorEastAsia" w:hAnsiTheme="minorEastAsia" w:cs="Arial" w:hint="eastAsia"/>
          <w:bCs/>
          <w:lang w:eastAsia="zh-CN"/>
        </w:rPr>
        <w:t>状况、预防服务及应对服务状况</w:t>
      </w:r>
      <w:r w:rsidR="00B46888" w:rsidRPr="00457894">
        <w:rPr>
          <w:rFonts w:asciiTheme="minorEastAsia" w:hAnsiTheme="minorEastAsia" w:cs="Arial" w:hint="eastAsia"/>
          <w:bCs/>
          <w:lang w:eastAsia="zh-CN"/>
        </w:rPr>
        <w:t>（服务内容、服务对象、覆盖规模、服务人员的数量和能力情况描述）</w:t>
      </w:r>
      <w:r w:rsidR="00901352" w:rsidRPr="00457894">
        <w:rPr>
          <w:rFonts w:asciiTheme="minorEastAsia" w:hAnsiTheme="minorEastAsia" w:cs="Arial"/>
          <w:bCs/>
          <w:lang w:eastAsia="zh-CN"/>
        </w:rPr>
        <w:t>及其他社会资源等；</w:t>
      </w:r>
    </w:p>
    <w:p w14:paraId="204669BA" w14:textId="6DB4DD5E" w:rsidR="00872412" w:rsidRPr="00457894" w:rsidRDefault="00901352" w:rsidP="005C3118">
      <w:pPr>
        <w:pStyle w:val="a7"/>
        <w:numPr>
          <w:ilvl w:val="0"/>
          <w:numId w:val="20"/>
        </w:numPr>
        <w:autoSpaceDE w:val="0"/>
        <w:autoSpaceDN w:val="0"/>
        <w:adjustRightInd w:val="0"/>
        <w:spacing w:after="0"/>
        <w:ind w:left="1276"/>
        <w:rPr>
          <w:rFonts w:asciiTheme="minorEastAsia" w:hAnsiTheme="minorEastAsia" w:cs="Arial"/>
          <w:bCs/>
          <w:lang w:eastAsia="zh-CN"/>
        </w:rPr>
      </w:pPr>
      <w:r w:rsidRPr="00457894">
        <w:rPr>
          <w:rFonts w:asciiTheme="minorEastAsia" w:hAnsiTheme="minorEastAsia" w:cs="Arial"/>
          <w:bCs/>
          <w:lang w:eastAsia="zh-CN"/>
        </w:rPr>
        <w:t>分析三个项目地区</w:t>
      </w:r>
      <w:r w:rsidR="00420BAB" w:rsidRPr="00457894">
        <w:rPr>
          <w:rFonts w:asciiTheme="minorEastAsia" w:hAnsiTheme="minorEastAsia" w:cs="Arial" w:hint="eastAsia"/>
          <w:bCs/>
          <w:lang w:eastAsia="zh-CN"/>
        </w:rPr>
        <w:t>现行</w:t>
      </w:r>
      <w:r w:rsidRPr="00457894">
        <w:rPr>
          <w:rFonts w:asciiTheme="minorEastAsia" w:hAnsiTheme="minorEastAsia" w:cs="Arial"/>
          <w:bCs/>
          <w:lang w:eastAsia="zh-CN"/>
        </w:rPr>
        <w:t>儿童保护机制的</w:t>
      </w:r>
      <w:r w:rsidR="00872412" w:rsidRPr="00457894">
        <w:rPr>
          <w:rFonts w:asciiTheme="minorEastAsia" w:hAnsiTheme="minorEastAsia" w:cs="Arial"/>
          <w:bCs/>
          <w:lang w:eastAsia="zh-CN"/>
        </w:rPr>
        <w:t>运行状况</w:t>
      </w:r>
      <w:r w:rsidRPr="00457894">
        <w:rPr>
          <w:rFonts w:asciiTheme="minorEastAsia" w:hAnsiTheme="minorEastAsia" w:cs="Arial"/>
          <w:bCs/>
          <w:lang w:eastAsia="zh-CN"/>
        </w:rPr>
        <w:t>、优势</w:t>
      </w:r>
      <w:r w:rsidR="00DF0CA1" w:rsidRPr="00457894">
        <w:rPr>
          <w:rFonts w:asciiTheme="minorEastAsia" w:hAnsiTheme="minorEastAsia" w:cs="Arial" w:hint="eastAsia"/>
          <w:bCs/>
          <w:lang w:eastAsia="zh-CN"/>
        </w:rPr>
        <w:t>、</w:t>
      </w:r>
      <w:r w:rsidRPr="00457894">
        <w:rPr>
          <w:rFonts w:asciiTheme="minorEastAsia" w:hAnsiTheme="minorEastAsia" w:cs="Arial"/>
          <w:bCs/>
          <w:lang w:eastAsia="zh-CN"/>
        </w:rPr>
        <w:t>不足</w:t>
      </w:r>
      <w:r w:rsidR="00DF0CA1" w:rsidRPr="00457894">
        <w:rPr>
          <w:rFonts w:asciiTheme="minorEastAsia" w:hAnsiTheme="minorEastAsia" w:cs="Arial" w:hint="eastAsia"/>
          <w:bCs/>
          <w:lang w:eastAsia="zh-CN"/>
        </w:rPr>
        <w:t>及未来强化儿童保护机制可调动的资源</w:t>
      </w:r>
      <w:r w:rsidRPr="00457894">
        <w:rPr>
          <w:rFonts w:asciiTheme="minorEastAsia" w:hAnsiTheme="minorEastAsia" w:cs="Arial"/>
          <w:bCs/>
          <w:lang w:eastAsia="zh-CN"/>
        </w:rPr>
        <w:t>；</w:t>
      </w:r>
    </w:p>
    <w:p w14:paraId="4852CA8E" w14:textId="364F347B" w:rsidR="003D5EF7" w:rsidRPr="00457894" w:rsidRDefault="003D5EF7" w:rsidP="005C3118">
      <w:pPr>
        <w:pStyle w:val="a7"/>
        <w:numPr>
          <w:ilvl w:val="0"/>
          <w:numId w:val="20"/>
        </w:numPr>
        <w:autoSpaceDE w:val="0"/>
        <w:autoSpaceDN w:val="0"/>
        <w:adjustRightInd w:val="0"/>
        <w:spacing w:after="0"/>
        <w:ind w:left="1276"/>
        <w:rPr>
          <w:rFonts w:asciiTheme="minorEastAsia" w:hAnsiTheme="minorEastAsia" w:cs="Arial"/>
          <w:bCs/>
          <w:lang w:eastAsia="zh-CN"/>
        </w:rPr>
      </w:pPr>
      <w:r w:rsidRPr="00457894">
        <w:rPr>
          <w:rFonts w:asciiTheme="minorEastAsia" w:hAnsiTheme="minorEastAsia" w:cs="Arial"/>
          <w:lang w:eastAsia="zh-CN"/>
        </w:rPr>
        <w:t>了解当地儿童保护主要问题</w:t>
      </w:r>
      <w:r w:rsidR="00DF0CA1" w:rsidRPr="00457894">
        <w:rPr>
          <w:rFonts w:asciiTheme="minorEastAsia" w:hAnsiTheme="minorEastAsia" w:cs="Arial" w:hint="eastAsia"/>
          <w:lang w:eastAsia="zh-CN"/>
        </w:rPr>
        <w:t>，不同利益相关方</w:t>
      </w:r>
      <w:r w:rsidR="007B55D6" w:rsidRPr="00457894">
        <w:rPr>
          <w:rFonts w:asciiTheme="minorEastAsia" w:hAnsiTheme="minorEastAsia" w:cs="Arial" w:hint="eastAsia"/>
          <w:lang w:eastAsia="zh-CN"/>
        </w:rPr>
        <w:t>（</w:t>
      </w:r>
      <w:r w:rsidR="00851AD1" w:rsidRPr="00457894">
        <w:rPr>
          <w:rFonts w:asciiTheme="minorEastAsia" w:hAnsiTheme="minorEastAsia" w:cs="Arial" w:hint="eastAsia"/>
          <w:lang w:eastAsia="zh-CN"/>
        </w:rPr>
        <w:t>儿童、</w:t>
      </w:r>
      <w:r w:rsidR="007B55D6" w:rsidRPr="00457894">
        <w:rPr>
          <w:rFonts w:asciiTheme="minorEastAsia" w:hAnsiTheme="minorEastAsia" w:cs="Arial" w:hint="eastAsia"/>
          <w:lang w:eastAsia="zh-CN"/>
        </w:rPr>
        <w:t>父母、</w:t>
      </w:r>
      <w:r w:rsidR="00851AD1" w:rsidRPr="00457894">
        <w:rPr>
          <w:rFonts w:asciiTheme="minorEastAsia" w:hAnsiTheme="minorEastAsia" w:cs="Arial" w:hint="eastAsia"/>
          <w:lang w:eastAsia="zh-CN"/>
        </w:rPr>
        <w:t>社区及政府工作人员、社会组织工作人员</w:t>
      </w:r>
      <w:r w:rsidR="00457894" w:rsidRPr="00457894">
        <w:rPr>
          <w:rFonts w:asciiTheme="minorEastAsia" w:hAnsiTheme="minorEastAsia" w:cs="Arial" w:hint="eastAsia"/>
          <w:lang w:eastAsia="zh-CN"/>
        </w:rPr>
        <w:t>、公众</w:t>
      </w:r>
      <w:r w:rsidR="00851AD1" w:rsidRPr="00457894">
        <w:rPr>
          <w:rFonts w:asciiTheme="minorEastAsia" w:hAnsiTheme="minorEastAsia" w:cs="Arial" w:hint="eastAsia"/>
          <w:lang w:eastAsia="zh-CN"/>
        </w:rPr>
        <w:t>等</w:t>
      </w:r>
      <w:r w:rsidR="007B55D6" w:rsidRPr="00457894">
        <w:rPr>
          <w:rFonts w:asciiTheme="minorEastAsia" w:hAnsiTheme="minorEastAsia" w:cs="Arial" w:hint="eastAsia"/>
          <w:lang w:eastAsia="zh-CN"/>
        </w:rPr>
        <w:t>）</w:t>
      </w:r>
      <w:r w:rsidR="00DF0CA1" w:rsidRPr="00457894">
        <w:rPr>
          <w:rFonts w:asciiTheme="minorEastAsia" w:hAnsiTheme="minorEastAsia" w:cs="Arial" w:hint="eastAsia"/>
          <w:lang w:eastAsia="zh-CN"/>
        </w:rPr>
        <w:t>对儿童保护的看法、期待</w:t>
      </w:r>
      <w:r w:rsidRPr="00457894">
        <w:rPr>
          <w:rFonts w:asciiTheme="minorEastAsia" w:hAnsiTheme="minorEastAsia" w:cs="Arial"/>
          <w:lang w:eastAsia="zh-CN"/>
        </w:rPr>
        <w:t>及需求；</w:t>
      </w:r>
    </w:p>
    <w:p w14:paraId="7FE47C97" w14:textId="77777777" w:rsidR="00DF0CA1" w:rsidRPr="00457894" w:rsidRDefault="00872412" w:rsidP="005C3118">
      <w:pPr>
        <w:pStyle w:val="a7"/>
        <w:numPr>
          <w:ilvl w:val="0"/>
          <w:numId w:val="20"/>
        </w:numPr>
        <w:autoSpaceDE w:val="0"/>
        <w:autoSpaceDN w:val="0"/>
        <w:adjustRightInd w:val="0"/>
        <w:spacing w:after="0"/>
        <w:ind w:left="1276"/>
        <w:rPr>
          <w:rFonts w:asciiTheme="minorEastAsia" w:hAnsiTheme="minorEastAsia" w:cs="Arial"/>
          <w:bCs/>
          <w:lang w:eastAsia="zh-CN"/>
        </w:rPr>
      </w:pPr>
      <w:r w:rsidRPr="00457894">
        <w:rPr>
          <w:rFonts w:asciiTheme="minorEastAsia" w:hAnsiTheme="minorEastAsia" w:cs="Arial"/>
          <w:bCs/>
          <w:lang w:eastAsia="zh-CN"/>
        </w:rPr>
        <w:t>分析三个项目地区儿童保护</w:t>
      </w:r>
      <w:r w:rsidR="00A34511" w:rsidRPr="00457894">
        <w:rPr>
          <w:rFonts w:asciiTheme="minorEastAsia" w:hAnsiTheme="minorEastAsia" w:cs="Arial"/>
          <w:bCs/>
          <w:lang w:eastAsia="zh-CN"/>
        </w:rPr>
        <w:t>机制与国家相关儿童保护政策的关联</w:t>
      </w:r>
      <w:r w:rsidR="00DF0CA1" w:rsidRPr="00457894">
        <w:rPr>
          <w:rFonts w:asciiTheme="minorEastAsia" w:hAnsiTheme="minorEastAsia" w:cs="Arial" w:hint="eastAsia"/>
          <w:bCs/>
          <w:lang w:eastAsia="zh-CN"/>
        </w:rPr>
        <w:t>；</w:t>
      </w:r>
    </w:p>
    <w:p w14:paraId="2B317617" w14:textId="512F0DD3" w:rsidR="00872412" w:rsidRPr="00457894" w:rsidRDefault="00DF0CA1" w:rsidP="005C3118">
      <w:pPr>
        <w:pStyle w:val="a7"/>
        <w:numPr>
          <w:ilvl w:val="0"/>
          <w:numId w:val="20"/>
        </w:numPr>
        <w:autoSpaceDE w:val="0"/>
        <w:autoSpaceDN w:val="0"/>
        <w:adjustRightInd w:val="0"/>
        <w:spacing w:after="0"/>
        <w:ind w:left="1276"/>
        <w:rPr>
          <w:rFonts w:asciiTheme="minorEastAsia" w:hAnsiTheme="minorEastAsia" w:cs="Arial"/>
          <w:bCs/>
          <w:lang w:eastAsia="zh-CN"/>
        </w:rPr>
      </w:pPr>
      <w:r w:rsidRPr="00457894">
        <w:rPr>
          <w:rFonts w:asciiTheme="minorEastAsia" w:hAnsiTheme="minorEastAsia" w:cs="Arial" w:hint="eastAsia"/>
          <w:bCs/>
          <w:lang w:eastAsia="zh-CN"/>
        </w:rPr>
        <w:t>分析三个项目地区的经济因素、文化因素、性别因素对儿童保护机制的影响。</w:t>
      </w:r>
    </w:p>
    <w:p w14:paraId="204D4C6B" w14:textId="77777777" w:rsidR="00457894" w:rsidRPr="00457894" w:rsidRDefault="00A34511" w:rsidP="005C3118">
      <w:pPr>
        <w:spacing w:beforeLines="50" w:before="156" w:line="276" w:lineRule="auto"/>
        <w:ind w:left="482"/>
        <w:rPr>
          <w:rFonts w:asciiTheme="minorEastAsia" w:hAnsiTheme="minorEastAsia" w:cs="Arial"/>
          <w:b/>
        </w:rPr>
      </w:pPr>
      <w:r w:rsidRPr="00457894">
        <w:rPr>
          <w:rFonts w:asciiTheme="minorEastAsia" w:hAnsiTheme="minorEastAsia" w:cs="Arial"/>
          <w:b/>
        </w:rPr>
        <w:t>主要</w:t>
      </w:r>
      <w:r w:rsidR="002A24C7" w:rsidRPr="00457894">
        <w:rPr>
          <w:rFonts w:asciiTheme="minorEastAsia" w:hAnsiTheme="minorEastAsia" w:cs="Arial"/>
          <w:b/>
        </w:rPr>
        <w:t>内容</w:t>
      </w:r>
      <w:r w:rsidRPr="00457894">
        <w:rPr>
          <w:rFonts w:asciiTheme="minorEastAsia" w:hAnsiTheme="minorEastAsia" w:cs="Arial"/>
          <w:b/>
        </w:rPr>
        <w:t>：</w:t>
      </w:r>
    </w:p>
    <w:p w14:paraId="009930A4" w14:textId="1FFF4D83" w:rsidR="00C26586" w:rsidRPr="00457894" w:rsidRDefault="007B55D6" w:rsidP="005C3118">
      <w:pPr>
        <w:pStyle w:val="a7"/>
        <w:numPr>
          <w:ilvl w:val="0"/>
          <w:numId w:val="16"/>
        </w:numPr>
        <w:spacing w:beforeLines="50" w:before="156" w:after="0"/>
        <w:ind w:left="850" w:hanging="357"/>
        <w:rPr>
          <w:rFonts w:asciiTheme="minorEastAsia" w:hAnsiTheme="minorEastAsia" w:cs="Arial"/>
          <w:b/>
          <w:lang w:eastAsia="zh-CN"/>
        </w:rPr>
      </w:pPr>
      <w:r w:rsidRPr="00457894">
        <w:rPr>
          <w:rFonts w:asciiTheme="minorEastAsia" w:hAnsiTheme="minorEastAsia" w:cs="Arial" w:hint="eastAsia"/>
          <w:b/>
          <w:lang w:eastAsia="zh-CN"/>
        </w:rPr>
        <w:t>项目地区的基本背景信息</w:t>
      </w:r>
    </w:p>
    <w:p w14:paraId="41BF7B82" w14:textId="5C42B2D5" w:rsidR="00E71CD3" w:rsidRPr="00457894" w:rsidRDefault="00A34511" w:rsidP="005C3118">
      <w:pPr>
        <w:pStyle w:val="a7"/>
        <w:numPr>
          <w:ilvl w:val="0"/>
          <w:numId w:val="21"/>
        </w:numPr>
        <w:autoSpaceDE w:val="0"/>
        <w:autoSpaceDN w:val="0"/>
        <w:adjustRightInd w:val="0"/>
        <w:spacing w:after="0"/>
        <w:ind w:left="1276"/>
        <w:rPr>
          <w:rFonts w:asciiTheme="minorEastAsia" w:hAnsiTheme="minorEastAsia" w:cs="Arial"/>
          <w:bCs/>
          <w:lang w:eastAsia="zh-CN"/>
        </w:rPr>
      </w:pPr>
      <w:r w:rsidRPr="00457894">
        <w:rPr>
          <w:rFonts w:asciiTheme="minorEastAsia" w:hAnsiTheme="minorEastAsia" w:cs="Arial"/>
          <w:bCs/>
          <w:lang w:eastAsia="zh-CN"/>
        </w:rPr>
        <w:t>项目地区基本信息，包括人口、经济状况、</w:t>
      </w:r>
      <w:r w:rsidR="00E71CD3" w:rsidRPr="00457894">
        <w:rPr>
          <w:rFonts w:asciiTheme="minorEastAsia" w:hAnsiTheme="minorEastAsia" w:cs="Arial"/>
          <w:bCs/>
          <w:lang w:eastAsia="zh-CN"/>
        </w:rPr>
        <w:t>交通状况等；</w:t>
      </w:r>
    </w:p>
    <w:p w14:paraId="0FEBB602" w14:textId="2DB9E388" w:rsidR="00A34511" w:rsidRDefault="00E71CD3" w:rsidP="005C3118">
      <w:pPr>
        <w:pStyle w:val="a7"/>
        <w:numPr>
          <w:ilvl w:val="0"/>
          <w:numId w:val="21"/>
        </w:numPr>
        <w:autoSpaceDE w:val="0"/>
        <w:autoSpaceDN w:val="0"/>
        <w:adjustRightInd w:val="0"/>
        <w:spacing w:after="0"/>
        <w:ind w:left="1276"/>
        <w:rPr>
          <w:rFonts w:asciiTheme="minorEastAsia" w:hAnsiTheme="minorEastAsia" w:cs="Arial"/>
          <w:bCs/>
          <w:lang w:eastAsia="zh-CN"/>
        </w:rPr>
      </w:pPr>
      <w:r w:rsidRPr="00457894">
        <w:rPr>
          <w:rFonts w:asciiTheme="minorEastAsia" w:hAnsiTheme="minorEastAsia" w:cs="Arial" w:hint="eastAsia"/>
          <w:bCs/>
          <w:lang w:eastAsia="zh-CN"/>
        </w:rPr>
        <w:t>项目地区儿童基本情况，包括</w:t>
      </w:r>
      <w:r w:rsidR="00A34511" w:rsidRPr="00457894">
        <w:rPr>
          <w:rFonts w:asciiTheme="minorEastAsia" w:hAnsiTheme="minorEastAsia" w:cs="Arial"/>
          <w:bCs/>
          <w:lang w:eastAsia="zh-CN"/>
        </w:rPr>
        <w:t>儿童</w:t>
      </w:r>
      <w:r w:rsidR="00A34511" w:rsidRPr="00457894">
        <w:rPr>
          <w:rFonts w:asciiTheme="minorEastAsia" w:hAnsiTheme="minorEastAsia" w:cs="Arial" w:hint="eastAsia"/>
          <w:bCs/>
          <w:lang w:eastAsia="zh-CN"/>
        </w:rPr>
        <w:t>状况</w:t>
      </w:r>
      <w:r w:rsidR="00A34511" w:rsidRPr="00457894">
        <w:rPr>
          <w:rFonts w:asciiTheme="minorEastAsia" w:hAnsiTheme="minorEastAsia" w:cs="Arial"/>
          <w:bCs/>
          <w:lang w:eastAsia="zh-CN"/>
        </w:rPr>
        <w:t>、留守儿童状况、</w:t>
      </w:r>
      <w:r w:rsidR="00587C40" w:rsidRPr="00457894">
        <w:rPr>
          <w:rFonts w:asciiTheme="minorEastAsia" w:hAnsiTheme="minorEastAsia" w:cs="Arial" w:hint="eastAsia"/>
          <w:bCs/>
          <w:lang w:eastAsia="zh-CN"/>
        </w:rPr>
        <w:t>困境儿童状况</w:t>
      </w:r>
      <w:r w:rsidRPr="00457894">
        <w:rPr>
          <w:rFonts w:asciiTheme="minorEastAsia" w:hAnsiTheme="minorEastAsia" w:cs="Arial" w:hint="eastAsia"/>
          <w:bCs/>
          <w:lang w:eastAsia="zh-CN"/>
        </w:rPr>
        <w:t>等；</w:t>
      </w:r>
    </w:p>
    <w:p w14:paraId="4C251686" w14:textId="12B536AD" w:rsidR="00AC34F7" w:rsidRPr="00AC34F7" w:rsidRDefault="00AC34F7" w:rsidP="003960A5">
      <w:pPr>
        <w:pStyle w:val="a7"/>
        <w:numPr>
          <w:ilvl w:val="0"/>
          <w:numId w:val="21"/>
        </w:numPr>
        <w:autoSpaceDE w:val="0"/>
        <w:autoSpaceDN w:val="0"/>
        <w:adjustRightInd w:val="0"/>
        <w:spacing w:after="0"/>
        <w:ind w:left="1276"/>
        <w:rPr>
          <w:rFonts w:asciiTheme="minorEastAsia" w:hAnsiTheme="minorEastAsia" w:cs="Arial"/>
          <w:bCs/>
          <w:lang w:eastAsia="zh-CN"/>
        </w:rPr>
      </w:pPr>
      <w:r w:rsidRPr="00AC34F7">
        <w:rPr>
          <w:rFonts w:asciiTheme="minorEastAsia" w:hAnsiTheme="minorEastAsia" w:cs="Arial"/>
          <w:bCs/>
          <w:lang w:eastAsia="zh-CN"/>
        </w:rPr>
        <w:t>项目地区儿童面对的主要儿童保护风险、儿童问题、社会问题、热点媒体事件</w:t>
      </w:r>
      <w:r w:rsidR="002C141A">
        <w:rPr>
          <w:rFonts w:asciiTheme="minorEastAsia" w:hAnsiTheme="minorEastAsia" w:cs="Arial" w:hint="eastAsia"/>
          <w:bCs/>
          <w:lang w:eastAsia="zh-CN"/>
        </w:rPr>
        <w:t>、儿童虐待的发生状况和发生率。</w:t>
      </w:r>
    </w:p>
    <w:p w14:paraId="6C9B171D" w14:textId="20F20E30" w:rsidR="007B55D6" w:rsidRPr="00457894" w:rsidRDefault="007B55D6" w:rsidP="00AC34F7">
      <w:pPr>
        <w:pStyle w:val="a7"/>
        <w:numPr>
          <w:ilvl w:val="0"/>
          <w:numId w:val="16"/>
        </w:numPr>
        <w:spacing w:beforeLines="50" w:before="156" w:after="0"/>
        <w:ind w:left="850" w:hanging="357"/>
        <w:rPr>
          <w:rFonts w:asciiTheme="minorEastAsia" w:hAnsiTheme="minorEastAsia" w:cs="Arial"/>
          <w:b/>
          <w:lang w:eastAsia="zh-CN"/>
        </w:rPr>
      </w:pPr>
      <w:r w:rsidRPr="00457894">
        <w:rPr>
          <w:rFonts w:asciiTheme="minorEastAsia" w:hAnsiTheme="minorEastAsia" w:cs="Arial" w:hint="eastAsia"/>
          <w:b/>
          <w:lang w:eastAsia="zh-CN"/>
        </w:rPr>
        <w:t>项目地区的政策框架、协调机制成员单位职能及队伍设定情况</w:t>
      </w:r>
    </w:p>
    <w:p w14:paraId="60B22791" w14:textId="785926D7" w:rsidR="002A24C7" w:rsidRPr="00457894" w:rsidRDefault="002A24C7" w:rsidP="005C3118">
      <w:pPr>
        <w:pStyle w:val="a7"/>
        <w:numPr>
          <w:ilvl w:val="0"/>
          <w:numId w:val="21"/>
        </w:numPr>
        <w:autoSpaceDE w:val="0"/>
        <w:autoSpaceDN w:val="0"/>
        <w:adjustRightInd w:val="0"/>
        <w:spacing w:after="0"/>
        <w:ind w:left="1276"/>
        <w:rPr>
          <w:rFonts w:asciiTheme="minorEastAsia" w:hAnsiTheme="minorEastAsia" w:cs="Arial"/>
          <w:bCs/>
          <w:lang w:eastAsia="zh-CN"/>
        </w:rPr>
      </w:pPr>
      <w:r w:rsidRPr="00457894">
        <w:rPr>
          <w:rFonts w:asciiTheme="minorEastAsia" w:hAnsiTheme="minorEastAsia" w:cs="Arial"/>
          <w:bCs/>
          <w:lang w:eastAsia="zh-CN"/>
        </w:rPr>
        <w:t>项目地区政府及各部门出台的</w:t>
      </w:r>
      <w:r w:rsidR="00587C40" w:rsidRPr="00457894">
        <w:rPr>
          <w:rFonts w:asciiTheme="minorEastAsia" w:hAnsiTheme="minorEastAsia" w:cs="Arial" w:hint="eastAsia"/>
          <w:bCs/>
          <w:lang w:eastAsia="zh-CN"/>
        </w:rPr>
        <w:t>儿童</w:t>
      </w:r>
      <w:r w:rsidRPr="00457894">
        <w:rPr>
          <w:rFonts w:asciiTheme="minorEastAsia" w:hAnsiTheme="minorEastAsia" w:cs="Arial"/>
          <w:bCs/>
          <w:lang w:eastAsia="zh-CN"/>
        </w:rPr>
        <w:t>保护相关政策、工作流程和规章制度等；</w:t>
      </w:r>
    </w:p>
    <w:p w14:paraId="2DA4DDE6" w14:textId="77777777" w:rsidR="00A34511" w:rsidRPr="00457894" w:rsidRDefault="00A34511" w:rsidP="005C3118">
      <w:pPr>
        <w:pStyle w:val="a7"/>
        <w:numPr>
          <w:ilvl w:val="0"/>
          <w:numId w:val="21"/>
        </w:numPr>
        <w:autoSpaceDE w:val="0"/>
        <w:autoSpaceDN w:val="0"/>
        <w:adjustRightInd w:val="0"/>
        <w:spacing w:after="0"/>
        <w:ind w:left="1276"/>
        <w:rPr>
          <w:rFonts w:asciiTheme="minorEastAsia" w:hAnsiTheme="minorEastAsia" w:cs="Arial"/>
          <w:bCs/>
          <w:lang w:eastAsia="zh-CN"/>
        </w:rPr>
      </w:pPr>
      <w:r w:rsidRPr="00457894">
        <w:rPr>
          <w:rFonts w:asciiTheme="minorEastAsia" w:hAnsiTheme="minorEastAsia" w:cs="Arial"/>
          <w:bCs/>
          <w:lang w:eastAsia="zh-CN"/>
        </w:rPr>
        <w:t>主要的儿童保护职能部门和群团组织，如民政局、教育局、卫生局、公安局、检察院、</w:t>
      </w:r>
      <w:r w:rsidR="002A24C7" w:rsidRPr="00457894">
        <w:rPr>
          <w:rFonts w:asciiTheme="minorEastAsia" w:hAnsiTheme="minorEastAsia" w:cs="Arial"/>
          <w:bCs/>
          <w:lang w:eastAsia="zh-CN"/>
        </w:rPr>
        <w:t>妇联、团委、关工委等，各部门在未成年人保护工作中的职责、执行状况、人员和经费编制、工作规划等；</w:t>
      </w:r>
    </w:p>
    <w:p w14:paraId="28E19839" w14:textId="2EE6C9E2" w:rsidR="00A34511" w:rsidRPr="00457894" w:rsidRDefault="002A24C7" w:rsidP="005C3118">
      <w:pPr>
        <w:pStyle w:val="a7"/>
        <w:numPr>
          <w:ilvl w:val="0"/>
          <w:numId w:val="21"/>
        </w:numPr>
        <w:autoSpaceDE w:val="0"/>
        <w:autoSpaceDN w:val="0"/>
        <w:adjustRightInd w:val="0"/>
        <w:spacing w:after="0"/>
        <w:ind w:left="1276"/>
        <w:rPr>
          <w:rFonts w:asciiTheme="minorEastAsia" w:hAnsiTheme="minorEastAsia" w:cs="Arial"/>
          <w:bCs/>
          <w:lang w:eastAsia="zh-CN"/>
        </w:rPr>
      </w:pPr>
      <w:r w:rsidRPr="00457894">
        <w:rPr>
          <w:rFonts w:asciiTheme="minorEastAsia" w:hAnsiTheme="minorEastAsia" w:cs="Arial"/>
          <w:bCs/>
          <w:lang w:eastAsia="zh-CN"/>
        </w:rPr>
        <w:t>市级和区县级未成年人保护中心在当地未成年人保护工作中的职责、人员和经费编制、工作规划</w:t>
      </w:r>
      <w:r w:rsidR="002C141A">
        <w:rPr>
          <w:rFonts w:asciiTheme="minorEastAsia" w:hAnsiTheme="minorEastAsia" w:cs="Arial" w:hint="eastAsia"/>
          <w:bCs/>
          <w:lang w:eastAsia="zh-CN"/>
        </w:rPr>
        <w:t>、执行状况</w:t>
      </w:r>
      <w:r w:rsidRPr="00457894">
        <w:rPr>
          <w:rFonts w:asciiTheme="minorEastAsia" w:hAnsiTheme="minorEastAsia" w:cs="Arial"/>
          <w:bCs/>
          <w:lang w:eastAsia="zh-CN"/>
        </w:rPr>
        <w:t>等；</w:t>
      </w:r>
    </w:p>
    <w:p w14:paraId="71998A1C" w14:textId="704489F2" w:rsidR="002A24C7" w:rsidRPr="00457894" w:rsidRDefault="002A24C7" w:rsidP="005C3118">
      <w:pPr>
        <w:pStyle w:val="a7"/>
        <w:numPr>
          <w:ilvl w:val="0"/>
          <w:numId w:val="21"/>
        </w:numPr>
        <w:autoSpaceDE w:val="0"/>
        <w:autoSpaceDN w:val="0"/>
        <w:adjustRightInd w:val="0"/>
        <w:spacing w:after="0"/>
        <w:ind w:left="1276"/>
        <w:rPr>
          <w:rFonts w:asciiTheme="minorEastAsia" w:hAnsiTheme="minorEastAsia" w:cs="Arial"/>
          <w:bCs/>
          <w:lang w:eastAsia="zh-CN"/>
        </w:rPr>
      </w:pPr>
      <w:r w:rsidRPr="00457894">
        <w:rPr>
          <w:rFonts w:asciiTheme="minorEastAsia" w:hAnsiTheme="minorEastAsia" w:cs="Arial"/>
          <w:bCs/>
          <w:lang w:eastAsia="zh-CN"/>
        </w:rPr>
        <w:t>乡镇、村/社区在</w:t>
      </w:r>
      <w:r w:rsidR="00A365F5">
        <w:rPr>
          <w:rFonts w:asciiTheme="minorEastAsia" w:hAnsiTheme="minorEastAsia" w:cs="Arial"/>
          <w:bCs/>
          <w:lang w:eastAsia="zh-CN"/>
        </w:rPr>
        <w:t>未成年人保护工作中</w:t>
      </w:r>
      <w:r w:rsidR="002C141A" w:rsidRPr="00457894">
        <w:rPr>
          <w:rFonts w:asciiTheme="minorEastAsia" w:hAnsiTheme="minorEastAsia" w:cs="Arial"/>
          <w:bCs/>
          <w:lang w:eastAsia="zh-CN"/>
        </w:rPr>
        <w:t>的职责、人员和经费编制、工作规划</w:t>
      </w:r>
      <w:r w:rsidR="002C141A">
        <w:rPr>
          <w:rFonts w:asciiTheme="minorEastAsia" w:hAnsiTheme="minorEastAsia" w:cs="Arial" w:hint="eastAsia"/>
          <w:bCs/>
          <w:lang w:eastAsia="zh-CN"/>
        </w:rPr>
        <w:t>、执行状况</w:t>
      </w:r>
      <w:r w:rsidR="002C141A" w:rsidRPr="00457894">
        <w:rPr>
          <w:rFonts w:asciiTheme="minorEastAsia" w:hAnsiTheme="minorEastAsia" w:cs="Arial"/>
          <w:bCs/>
          <w:lang w:eastAsia="zh-CN"/>
        </w:rPr>
        <w:t>等</w:t>
      </w:r>
      <w:r w:rsidR="00A365F5">
        <w:rPr>
          <w:rFonts w:asciiTheme="minorEastAsia" w:hAnsiTheme="minorEastAsia" w:cs="Arial" w:hint="eastAsia"/>
          <w:bCs/>
          <w:lang w:eastAsia="zh-CN"/>
        </w:rPr>
        <w:t>。</w:t>
      </w:r>
    </w:p>
    <w:p w14:paraId="6BC9BBFA" w14:textId="765C2EFD" w:rsidR="007B55D6" w:rsidRPr="00457894" w:rsidRDefault="007B55D6" w:rsidP="005C3118">
      <w:pPr>
        <w:pStyle w:val="a7"/>
        <w:numPr>
          <w:ilvl w:val="0"/>
          <w:numId w:val="16"/>
        </w:numPr>
        <w:spacing w:beforeLines="50" w:before="156" w:after="0"/>
        <w:ind w:left="850" w:hanging="357"/>
        <w:rPr>
          <w:rFonts w:asciiTheme="minorEastAsia" w:hAnsiTheme="minorEastAsia" w:cs="Arial"/>
          <w:b/>
          <w:lang w:eastAsia="zh-CN"/>
        </w:rPr>
      </w:pPr>
      <w:r w:rsidRPr="00457894">
        <w:rPr>
          <w:rFonts w:asciiTheme="minorEastAsia" w:hAnsiTheme="minorEastAsia" w:cs="Arial" w:hint="eastAsia"/>
          <w:b/>
          <w:lang w:eastAsia="zh-CN"/>
        </w:rPr>
        <w:t>项目地区的社会力量和资源情况</w:t>
      </w:r>
    </w:p>
    <w:p w14:paraId="2A545859" w14:textId="77777777" w:rsidR="00785D8B" w:rsidRPr="00457894" w:rsidRDefault="00785D8B" w:rsidP="005C3118">
      <w:pPr>
        <w:pStyle w:val="a7"/>
        <w:numPr>
          <w:ilvl w:val="0"/>
          <w:numId w:val="21"/>
        </w:numPr>
        <w:autoSpaceDE w:val="0"/>
        <w:autoSpaceDN w:val="0"/>
        <w:adjustRightInd w:val="0"/>
        <w:spacing w:after="0"/>
        <w:ind w:left="1276"/>
        <w:rPr>
          <w:rFonts w:asciiTheme="minorEastAsia" w:hAnsiTheme="minorEastAsia" w:cs="Arial"/>
          <w:bCs/>
          <w:lang w:eastAsia="zh-CN"/>
        </w:rPr>
      </w:pPr>
      <w:r w:rsidRPr="00457894">
        <w:rPr>
          <w:rFonts w:asciiTheme="minorEastAsia" w:hAnsiTheme="minorEastAsia" w:cs="Arial"/>
          <w:bCs/>
          <w:lang w:eastAsia="zh-CN"/>
        </w:rPr>
        <w:t>当地现存的儿童服务类社会组织，</w:t>
      </w:r>
      <w:r w:rsidR="005B5E4A" w:rsidRPr="00457894">
        <w:rPr>
          <w:rFonts w:asciiTheme="minorEastAsia" w:hAnsiTheme="minorEastAsia" w:cs="Arial"/>
          <w:bCs/>
          <w:lang w:eastAsia="zh-CN"/>
        </w:rPr>
        <w:t>规模、主要服务内容、服务对象、与儿童保护的相关性等；</w:t>
      </w:r>
    </w:p>
    <w:p w14:paraId="00CE11B2" w14:textId="77777777" w:rsidR="005B5E4A" w:rsidRPr="00457894" w:rsidRDefault="005B5E4A" w:rsidP="005C3118">
      <w:pPr>
        <w:pStyle w:val="a7"/>
        <w:numPr>
          <w:ilvl w:val="0"/>
          <w:numId w:val="21"/>
        </w:numPr>
        <w:autoSpaceDE w:val="0"/>
        <w:autoSpaceDN w:val="0"/>
        <w:adjustRightInd w:val="0"/>
        <w:spacing w:after="0"/>
        <w:ind w:left="1276"/>
        <w:rPr>
          <w:rFonts w:asciiTheme="minorEastAsia" w:hAnsiTheme="minorEastAsia" w:cs="Arial"/>
          <w:bCs/>
          <w:lang w:eastAsia="zh-CN"/>
        </w:rPr>
      </w:pPr>
      <w:r w:rsidRPr="00457894">
        <w:rPr>
          <w:rFonts w:asciiTheme="minorEastAsia" w:hAnsiTheme="minorEastAsia" w:cs="Arial"/>
          <w:bCs/>
          <w:lang w:eastAsia="zh-CN"/>
        </w:rPr>
        <w:t>当地现存的儿童保护相关专业力量，如高校、在地专家、顾问等；</w:t>
      </w:r>
    </w:p>
    <w:p w14:paraId="19C000EA" w14:textId="1E6A6959" w:rsidR="00FC102B" w:rsidRPr="003205DC" w:rsidRDefault="005B5E4A" w:rsidP="00FF2951">
      <w:pPr>
        <w:pStyle w:val="a7"/>
        <w:numPr>
          <w:ilvl w:val="0"/>
          <w:numId w:val="21"/>
        </w:numPr>
        <w:autoSpaceDE w:val="0"/>
        <w:autoSpaceDN w:val="0"/>
        <w:adjustRightInd w:val="0"/>
        <w:spacing w:after="0"/>
        <w:ind w:left="1276"/>
        <w:rPr>
          <w:rFonts w:asciiTheme="minorEastAsia" w:hAnsiTheme="minorEastAsia" w:cs="Arial"/>
          <w:bCs/>
          <w:lang w:eastAsia="zh-CN"/>
        </w:rPr>
      </w:pPr>
      <w:r w:rsidRPr="003205DC">
        <w:rPr>
          <w:rFonts w:asciiTheme="minorEastAsia" w:hAnsiTheme="minorEastAsia" w:cs="Arial"/>
          <w:bCs/>
          <w:lang w:eastAsia="zh-CN"/>
        </w:rPr>
        <w:t>其他相关的社会资源和社区资源</w:t>
      </w:r>
      <w:r w:rsidR="003205DC" w:rsidRPr="003205DC">
        <w:rPr>
          <w:rFonts w:asciiTheme="minorEastAsia" w:hAnsiTheme="minorEastAsia" w:cs="Arial" w:hint="eastAsia"/>
          <w:bCs/>
          <w:lang w:eastAsia="zh-CN"/>
        </w:rPr>
        <w:t>（人力，物力，财力），</w:t>
      </w:r>
      <w:r w:rsidR="003205DC">
        <w:rPr>
          <w:rFonts w:asciiTheme="minorEastAsia" w:hAnsiTheme="minorEastAsia" w:cs="Arial" w:hint="eastAsia"/>
          <w:bCs/>
          <w:lang w:eastAsia="zh-CN"/>
        </w:rPr>
        <w:t>以及它们</w:t>
      </w:r>
      <w:r w:rsidR="00FC102B" w:rsidRPr="003205DC">
        <w:rPr>
          <w:rFonts w:asciiTheme="minorEastAsia" w:hAnsiTheme="minorEastAsia" w:cs="Arial" w:hint="eastAsia"/>
          <w:bCs/>
          <w:lang w:eastAsia="zh-CN"/>
        </w:rPr>
        <w:t>为脆弱的家庭或遭受暴力的儿童施以援手的方式和经验。</w:t>
      </w:r>
    </w:p>
    <w:p w14:paraId="58045CE7" w14:textId="554CE13F" w:rsidR="007B55D6" w:rsidRPr="00457894" w:rsidRDefault="007B55D6" w:rsidP="005C3118">
      <w:pPr>
        <w:pStyle w:val="a7"/>
        <w:numPr>
          <w:ilvl w:val="0"/>
          <w:numId w:val="16"/>
        </w:numPr>
        <w:spacing w:beforeLines="50" w:before="156" w:after="0"/>
        <w:ind w:left="850" w:hanging="357"/>
        <w:rPr>
          <w:rFonts w:asciiTheme="minorEastAsia" w:hAnsiTheme="minorEastAsia" w:cs="Arial"/>
          <w:b/>
          <w:lang w:eastAsia="zh-CN"/>
        </w:rPr>
      </w:pPr>
      <w:r w:rsidRPr="00457894">
        <w:rPr>
          <w:rFonts w:asciiTheme="minorEastAsia" w:hAnsiTheme="minorEastAsia" w:cs="Arial" w:hint="eastAsia"/>
          <w:b/>
          <w:lang w:eastAsia="zh-CN"/>
        </w:rPr>
        <w:t>项目地区影响儿童保护的文化和观念</w:t>
      </w:r>
    </w:p>
    <w:p w14:paraId="338DF7E0" w14:textId="18C67E70" w:rsidR="005B5E4A" w:rsidRPr="00457894" w:rsidRDefault="005B5E4A" w:rsidP="005C3118">
      <w:pPr>
        <w:pStyle w:val="a7"/>
        <w:numPr>
          <w:ilvl w:val="0"/>
          <w:numId w:val="21"/>
        </w:numPr>
        <w:autoSpaceDE w:val="0"/>
        <w:autoSpaceDN w:val="0"/>
        <w:adjustRightInd w:val="0"/>
        <w:spacing w:after="0"/>
        <w:ind w:left="1276"/>
        <w:rPr>
          <w:rFonts w:asciiTheme="minorEastAsia" w:hAnsiTheme="minorEastAsia" w:cs="Arial"/>
          <w:bCs/>
          <w:lang w:eastAsia="zh-CN"/>
        </w:rPr>
      </w:pPr>
      <w:r w:rsidRPr="00457894">
        <w:rPr>
          <w:rFonts w:asciiTheme="minorEastAsia" w:hAnsiTheme="minorEastAsia" w:cs="Arial"/>
          <w:bCs/>
          <w:lang w:eastAsia="zh-CN"/>
        </w:rPr>
        <w:t>当地</w:t>
      </w:r>
      <w:r w:rsidR="00384CCC" w:rsidRPr="00457894">
        <w:rPr>
          <w:rFonts w:asciiTheme="minorEastAsia" w:hAnsiTheme="minorEastAsia" w:cs="Arial"/>
          <w:bCs/>
          <w:lang w:eastAsia="zh-CN"/>
        </w:rPr>
        <w:t>政府部门人员、社区</w:t>
      </w:r>
      <w:r w:rsidRPr="00457894">
        <w:rPr>
          <w:rFonts w:asciiTheme="minorEastAsia" w:hAnsiTheme="minorEastAsia" w:cs="Arial"/>
          <w:bCs/>
          <w:lang w:eastAsia="zh-CN"/>
        </w:rPr>
        <w:t>儿童工作者、服务提供者</w:t>
      </w:r>
      <w:r w:rsidR="00AC34F7">
        <w:rPr>
          <w:rFonts w:asciiTheme="minorEastAsia" w:hAnsiTheme="minorEastAsia" w:cs="Arial" w:hint="eastAsia"/>
          <w:bCs/>
          <w:lang w:eastAsia="zh-CN"/>
        </w:rPr>
        <w:t>、儿童、家长及</w:t>
      </w:r>
      <w:r w:rsidRPr="00457894">
        <w:rPr>
          <w:rFonts w:asciiTheme="minorEastAsia" w:hAnsiTheme="minorEastAsia" w:cs="Arial"/>
          <w:bCs/>
          <w:lang w:eastAsia="zh-CN"/>
        </w:rPr>
        <w:t>公众对于儿童虐待、儿童保护的理解和看法；</w:t>
      </w:r>
    </w:p>
    <w:p w14:paraId="686B2ADC" w14:textId="5899B9B3" w:rsidR="005B5E4A" w:rsidRPr="00457894" w:rsidRDefault="005B5E4A" w:rsidP="005C3118">
      <w:pPr>
        <w:pStyle w:val="a7"/>
        <w:numPr>
          <w:ilvl w:val="0"/>
          <w:numId w:val="21"/>
        </w:numPr>
        <w:autoSpaceDE w:val="0"/>
        <w:autoSpaceDN w:val="0"/>
        <w:adjustRightInd w:val="0"/>
        <w:spacing w:after="0"/>
        <w:ind w:left="1276"/>
        <w:rPr>
          <w:rFonts w:asciiTheme="minorEastAsia" w:hAnsiTheme="minorEastAsia" w:cs="Arial"/>
          <w:bCs/>
          <w:lang w:eastAsia="zh-CN"/>
        </w:rPr>
      </w:pPr>
      <w:r w:rsidRPr="00457894">
        <w:rPr>
          <w:rFonts w:asciiTheme="minorEastAsia" w:hAnsiTheme="minorEastAsia" w:cs="Arial"/>
          <w:bCs/>
          <w:lang w:eastAsia="zh-CN"/>
        </w:rPr>
        <w:t>当地</w:t>
      </w:r>
      <w:r w:rsidR="00384CCC" w:rsidRPr="00457894">
        <w:rPr>
          <w:rFonts w:asciiTheme="minorEastAsia" w:hAnsiTheme="minorEastAsia" w:cs="Arial"/>
          <w:bCs/>
          <w:lang w:eastAsia="zh-CN"/>
        </w:rPr>
        <w:t>政府部门人员、社区</w:t>
      </w:r>
      <w:r w:rsidRPr="00457894">
        <w:rPr>
          <w:rFonts w:asciiTheme="minorEastAsia" w:hAnsiTheme="minorEastAsia" w:cs="Arial"/>
          <w:bCs/>
          <w:lang w:eastAsia="zh-CN"/>
        </w:rPr>
        <w:t>儿童工作者、服务提供者</w:t>
      </w:r>
      <w:r w:rsidR="00AC34F7">
        <w:rPr>
          <w:rFonts w:asciiTheme="minorEastAsia" w:hAnsiTheme="minorEastAsia" w:cs="Arial" w:hint="eastAsia"/>
          <w:bCs/>
          <w:lang w:eastAsia="zh-CN"/>
        </w:rPr>
        <w:t>、儿童、家长</w:t>
      </w:r>
      <w:r w:rsidRPr="00457894">
        <w:rPr>
          <w:rFonts w:asciiTheme="minorEastAsia" w:hAnsiTheme="minorEastAsia" w:cs="Arial"/>
          <w:bCs/>
          <w:lang w:eastAsia="zh-CN"/>
        </w:rPr>
        <w:t>及公众对于建立未成年人保护体系的期待和建议</w:t>
      </w:r>
      <w:r w:rsidR="00587C40" w:rsidRPr="00457894">
        <w:rPr>
          <w:rFonts w:asciiTheme="minorEastAsia" w:hAnsiTheme="minorEastAsia" w:cs="Arial" w:hint="eastAsia"/>
          <w:bCs/>
          <w:lang w:eastAsia="zh-CN"/>
        </w:rPr>
        <w:t>；</w:t>
      </w:r>
    </w:p>
    <w:p w14:paraId="35E83510" w14:textId="77777777" w:rsidR="00431297" w:rsidRPr="005C3118" w:rsidRDefault="00431297" w:rsidP="00431297">
      <w:pPr>
        <w:pStyle w:val="a7"/>
        <w:numPr>
          <w:ilvl w:val="0"/>
          <w:numId w:val="21"/>
        </w:numPr>
        <w:autoSpaceDE w:val="0"/>
        <w:autoSpaceDN w:val="0"/>
        <w:adjustRightInd w:val="0"/>
        <w:spacing w:after="0"/>
        <w:ind w:left="1276"/>
        <w:rPr>
          <w:rFonts w:asciiTheme="minorEastAsia" w:hAnsiTheme="minorEastAsia" w:cs="Arial"/>
          <w:bCs/>
          <w:lang w:eastAsia="zh-CN"/>
        </w:rPr>
      </w:pPr>
      <w:r w:rsidRPr="005C3118">
        <w:rPr>
          <w:rFonts w:asciiTheme="minorEastAsia" w:hAnsiTheme="minorEastAsia" w:cs="Arial"/>
          <w:bCs/>
          <w:lang w:eastAsia="zh-CN"/>
        </w:rPr>
        <w:lastRenderedPageBreak/>
        <w:t>性别因素对于当地儿童保护体系的影响；</w:t>
      </w:r>
    </w:p>
    <w:p w14:paraId="7A889916" w14:textId="7C1E5BBA" w:rsidR="00FC102B" w:rsidRPr="00457894" w:rsidRDefault="00FC102B" w:rsidP="005C3118">
      <w:pPr>
        <w:pStyle w:val="a7"/>
        <w:numPr>
          <w:ilvl w:val="0"/>
          <w:numId w:val="21"/>
        </w:numPr>
        <w:autoSpaceDE w:val="0"/>
        <w:autoSpaceDN w:val="0"/>
        <w:adjustRightInd w:val="0"/>
        <w:spacing w:after="0"/>
        <w:ind w:left="1276"/>
        <w:rPr>
          <w:rFonts w:asciiTheme="minorEastAsia" w:hAnsiTheme="minorEastAsia" w:cs="Arial"/>
          <w:bCs/>
          <w:lang w:eastAsia="zh-CN"/>
        </w:rPr>
      </w:pPr>
      <w:r w:rsidRPr="00457894">
        <w:rPr>
          <w:rFonts w:asciiTheme="minorEastAsia" w:hAnsiTheme="minorEastAsia" w:cs="Arial" w:hint="eastAsia"/>
          <w:bCs/>
          <w:lang w:eastAsia="zh-CN"/>
        </w:rPr>
        <w:t>对育儿产生重要影响的人群分类，及他们分别承担的角色和职责；</w:t>
      </w:r>
    </w:p>
    <w:p w14:paraId="33B1F1C5" w14:textId="47B2337F" w:rsidR="00FC102B" w:rsidRPr="00457894" w:rsidRDefault="00FC102B" w:rsidP="005C3118">
      <w:pPr>
        <w:pStyle w:val="a7"/>
        <w:numPr>
          <w:ilvl w:val="0"/>
          <w:numId w:val="21"/>
        </w:numPr>
        <w:autoSpaceDE w:val="0"/>
        <w:autoSpaceDN w:val="0"/>
        <w:adjustRightInd w:val="0"/>
        <w:spacing w:after="0"/>
        <w:ind w:left="1276"/>
        <w:rPr>
          <w:rFonts w:asciiTheme="minorEastAsia" w:hAnsiTheme="minorEastAsia" w:cs="Arial"/>
          <w:bCs/>
          <w:lang w:eastAsia="zh-CN"/>
        </w:rPr>
      </w:pPr>
      <w:r w:rsidRPr="00457894">
        <w:rPr>
          <w:rFonts w:asciiTheme="minorEastAsia" w:hAnsiTheme="minorEastAsia" w:cs="Arial" w:hint="eastAsia"/>
          <w:bCs/>
          <w:lang w:eastAsia="zh-CN"/>
        </w:rPr>
        <w:t>项目地区中，父母和照顾者对儿童的主要希望和担忧；</w:t>
      </w:r>
    </w:p>
    <w:p w14:paraId="6EA451F1" w14:textId="4B6919B3" w:rsidR="00FC102B" w:rsidRPr="00457894" w:rsidRDefault="00FC102B" w:rsidP="005C3118">
      <w:pPr>
        <w:pStyle w:val="a7"/>
        <w:numPr>
          <w:ilvl w:val="0"/>
          <w:numId w:val="21"/>
        </w:numPr>
        <w:autoSpaceDE w:val="0"/>
        <w:autoSpaceDN w:val="0"/>
        <w:adjustRightInd w:val="0"/>
        <w:spacing w:after="0"/>
        <w:ind w:left="1276"/>
        <w:rPr>
          <w:rFonts w:asciiTheme="minorEastAsia" w:hAnsiTheme="minorEastAsia" w:cs="Arial"/>
          <w:bCs/>
          <w:lang w:eastAsia="zh-CN"/>
        </w:rPr>
      </w:pPr>
      <w:r w:rsidRPr="00457894">
        <w:rPr>
          <w:rFonts w:asciiTheme="minorEastAsia" w:hAnsiTheme="minorEastAsia" w:cs="Arial" w:hint="eastAsia"/>
          <w:bCs/>
          <w:lang w:eastAsia="zh-CN"/>
        </w:rPr>
        <w:t>成人对家庭管教和育儿方式的看法和体会；</w:t>
      </w:r>
    </w:p>
    <w:p w14:paraId="1A0BB668" w14:textId="19D116B1" w:rsidR="00FC102B" w:rsidRPr="00457894" w:rsidRDefault="00FC102B" w:rsidP="005C3118">
      <w:pPr>
        <w:pStyle w:val="a7"/>
        <w:numPr>
          <w:ilvl w:val="0"/>
          <w:numId w:val="21"/>
        </w:numPr>
        <w:autoSpaceDE w:val="0"/>
        <w:autoSpaceDN w:val="0"/>
        <w:adjustRightInd w:val="0"/>
        <w:spacing w:after="0"/>
        <w:ind w:left="1276"/>
        <w:rPr>
          <w:rFonts w:asciiTheme="minorEastAsia" w:hAnsiTheme="minorEastAsia" w:cs="Arial"/>
          <w:bCs/>
          <w:lang w:eastAsia="zh-CN"/>
        </w:rPr>
      </w:pPr>
      <w:r w:rsidRPr="00457894">
        <w:rPr>
          <w:rFonts w:asciiTheme="minorEastAsia" w:hAnsiTheme="minorEastAsia" w:cs="Arial" w:hint="eastAsia"/>
          <w:bCs/>
          <w:lang w:eastAsia="zh-CN"/>
        </w:rPr>
        <w:t>儿童对家庭</w:t>
      </w:r>
      <w:r w:rsidR="005F0FDE">
        <w:rPr>
          <w:rFonts w:asciiTheme="minorEastAsia" w:hAnsiTheme="minorEastAsia" w:cs="Arial" w:hint="eastAsia"/>
          <w:bCs/>
          <w:lang w:eastAsia="zh-CN"/>
        </w:rPr>
        <w:t>管教和育儿方式的看法和体会。</w:t>
      </w:r>
    </w:p>
    <w:p w14:paraId="112D4883" w14:textId="69F39E90" w:rsidR="00FC102B" w:rsidRPr="00457894" w:rsidRDefault="00FC102B" w:rsidP="005C3118">
      <w:pPr>
        <w:pStyle w:val="a7"/>
        <w:numPr>
          <w:ilvl w:val="0"/>
          <w:numId w:val="16"/>
        </w:numPr>
        <w:spacing w:beforeLines="50" w:before="156" w:after="0"/>
        <w:ind w:left="850" w:hanging="357"/>
        <w:rPr>
          <w:rFonts w:asciiTheme="minorEastAsia" w:hAnsiTheme="minorEastAsia" w:cs="Arial"/>
          <w:b/>
          <w:lang w:eastAsia="zh-CN"/>
        </w:rPr>
      </w:pPr>
      <w:r w:rsidRPr="00457894">
        <w:rPr>
          <w:rFonts w:asciiTheme="minorEastAsia" w:hAnsiTheme="minorEastAsia" w:cs="Arial" w:hint="eastAsia"/>
          <w:b/>
          <w:lang w:eastAsia="zh-CN"/>
        </w:rPr>
        <w:t>项目地区基线数据</w:t>
      </w:r>
    </w:p>
    <w:p w14:paraId="725815A2" w14:textId="66FA9C69" w:rsidR="00D61E89" w:rsidRPr="00457894" w:rsidRDefault="006B4694" w:rsidP="005C3118">
      <w:pPr>
        <w:pStyle w:val="a7"/>
        <w:numPr>
          <w:ilvl w:val="0"/>
          <w:numId w:val="21"/>
        </w:numPr>
        <w:autoSpaceDE w:val="0"/>
        <w:autoSpaceDN w:val="0"/>
        <w:adjustRightInd w:val="0"/>
        <w:spacing w:after="0"/>
        <w:ind w:left="1276"/>
        <w:rPr>
          <w:rFonts w:asciiTheme="minorEastAsia" w:hAnsiTheme="minorEastAsia" w:cs="Arial"/>
          <w:bCs/>
          <w:lang w:eastAsia="zh-CN"/>
        </w:rPr>
      </w:pPr>
      <w:r w:rsidRPr="00457894">
        <w:rPr>
          <w:rFonts w:asciiTheme="minorEastAsia" w:hAnsiTheme="minorEastAsia" w:cs="Arial"/>
          <w:bCs/>
          <w:lang w:eastAsia="zh-CN"/>
        </w:rPr>
        <w:t>针对项目逻辑框架中设定的指标进行信息的收集，为项目提供基线数据</w:t>
      </w:r>
      <w:r w:rsidR="00587C40" w:rsidRPr="00457894">
        <w:rPr>
          <w:rFonts w:asciiTheme="minorEastAsia" w:hAnsiTheme="minorEastAsia" w:cs="Arial" w:hint="eastAsia"/>
          <w:bCs/>
          <w:lang w:eastAsia="zh-CN"/>
        </w:rPr>
        <w:t>。</w:t>
      </w:r>
    </w:p>
    <w:p w14:paraId="03930E4A" w14:textId="79301977" w:rsidR="00FC102B" w:rsidRPr="00457894" w:rsidRDefault="00FC102B" w:rsidP="005C3118">
      <w:pPr>
        <w:pStyle w:val="a7"/>
        <w:numPr>
          <w:ilvl w:val="0"/>
          <w:numId w:val="16"/>
        </w:numPr>
        <w:spacing w:beforeLines="50" w:before="156" w:after="0"/>
        <w:ind w:left="850" w:hanging="357"/>
        <w:rPr>
          <w:rFonts w:asciiTheme="minorEastAsia" w:hAnsiTheme="minorEastAsia" w:cs="Arial"/>
          <w:b/>
          <w:lang w:eastAsia="zh-CN"/>
        </w:rPr>
      </w:pPr>
      <w:r w:rsidRPr="00457894">
        <w:rPr>
          <w:rFonts w:asciiTheme="minorEastAsia" w:hAnsiTheme="minorEastAsia" w:cs="Arial" w:hint="eastAsia"/>
          <w:b/>
          <w:lang w:eastAsia="zh-CN"/>
        </w:rPr>
        <w:t>研究者的建议</w:t>
      </w:r>
    </w:p>
    <w:p w14:paraId="5899F20A" w14:textId="65DC23DC" w:rsidR="005F0FDE" w:rsidRDefault="005F0FDE" w:rsidP="005C3118">
      <w:pPr>
        <w:pStyle w:val="a7"/>
        <w:numPr>
          <w:ilvl w:val="0"/>
          <w:numId w:val="21"/>
        </w:numPr>
        <w:autoSpaceDE w:val="0"/>
        <w:autoSpaceDN w:val="0"/>
        <w:adjustRightInd w:val="0"/>
        <w:spacing w:after="0"/>
        <w:ind w:left="1276"/>
        <w:rPr>
          <w:rFonts w:asciiTheme="minorEastAsia" w:hAnsiTheme="minorEastAsia" w:cs="Arial"/>
          <w:bCs/>
          <w:lang w:eastAsia="zh-CN"/>
        </w:rPr>
      </w:pPr>
      <w:r>
        <w:rPr>
          <w:rFonts w:asciiTheme="minorEastAsia" w:hAnsiTheme="minorEastAsia" w:cs="Arial" w:hint="eastAsia"/>
          <w:bCs/>
          <w:lang w:eastAsia="zh-CN"/>
        </w:rPr>
        <w:t>对在项目地区开展活动以完善当地儿童保护机制和服务的建议；</w:t>
      </w:r>
    </w:p>
    <w:p w14:paraId="4B3F49D6" w14:textId="485AA5DD" w:rsidR="00FC102B" w:rsidRDefault="00FC102B" w:rsidP="005C3118">
      <w:pPr>
        <w:pStyle w:val="a7"/>
        <w:numPr>
          <w:ilvl w:val="0"/>
          <w:numId w:val="21"/>
        </w:numPr>
        <w:autoSpaceDE w:val="0"/>
        <w:autoSpaceDN w:val="0"/>
        <w:adjustRightInd w:val="0"/>
        <w:spacing w:after="0"/>
        <w:ind w:left="1276"/>
        <w:rPr>
          <w:rFonts w:asciiTheme="minorEastAsia" w:hAnsiTheme="minorEastAsia" w:cs="Arial"/>
          <w:bCs/>
          <w:lang w:eastAsia="zh-CN"/>
        </w:rPr>
      </w:pPr>
      <w:r w:rsidRPr="00457894">
        <w:rPr>
          <w:rFonts w:asciiTheme="minorEastAsia" w:hAnsiTheme="minorEastAsia" w:cs="Arial" w:hint="eastAsia"/>
          <w:bCs/>
          <w:lang w:eastAsia="zh-CN"/>
        </w:rPr>
        <w:t>对提高项目社区女孩、男孩、妇女和男子参与服务的建议；</w:t>
      </w:r>
    </w:p>
    <w:p w14:paraId="597645E0" w14:textId="5AE74B94" w:rsidR="005F0FDE" w:rsidRDefault="005F0FDE" w:rsidP="005C3118">
      <w:pPr>
        <w:pStyle w:val="a7"/>
        <w:numPr>
          <w:ilvl w:val="0"/>
          <w:numId w:val="21"/>
        </w:numPr>
        <w:autoSpaceDE w:val="0"/>
        <w:autoSpaceDN w:val="0"/>
        <w:adjustRightInd w:val="0"/>
        <w:spacing w:after="0"/>
        <w:ind w:left="1276"/>
        <w:rPr>
          <w:rFonts w:asciiTheme="minorEastAsia" w:hAnsiTheme="minorEastAsia" w:cs="Arial"/>
          <w:bCs/>
          <w:lang w:eastAsia="zh-CN"/>
        </w:rPr>
      </w:pPr>
      <w:r>
        <w:rPr>
          <w:rFonts w:asciiTheme="minorEastAsia" w:hAnsiTheme="minorEastAsia" w:cs="Arial" w:hint="eastAsia"/>
          <w:bCs/>
          <w:lang w:eastAsia="zh-CN"/>
        </w:rPr>
        <w:t>对项目实施中</w:t>
      </w:r>
      <w:r w:rsidR="00582ED1">
        <w:rPr>
          <w:rFonts w:asciiTheme="minorEastAsia" w:hAnsiTheme="minorEastAsia" w:cs="Arial" w:hint="eastAsia"/>
          <w:bCs/>
          <w:lang w:eastAsia="zh-CN"/>
        </w:rPr>
        <w:t>融入社会</w:t>
      </w:r>
      <w:r>
        <w:rPr>
          <w:rFonts w:asciiTheme="minorEastAsia" w:hAnsiTheme="minorEastAsia" w:cs="Arial" w:hint="eastAsia"/>
          <w:bCs/>
          <w:lang w:eastAsia="zh-CN"/>
        </w:rPr>
        <w:t>性别</w:t>
      </w:r>
      <w:r w:rsidR="00582ED1">
        <w:rPr>
          <w:rFonts w:asciiTheme="minorEastAsia" w:hAnsiTheme="minorEastAsia" w:cs="Arial" w:hint="eastAsia"/>
          <w:bCs/>
          <w:lang w:eastAsia="zh-CN"/>
        </w:rPr>
        <w:t>视角</w:t>
      </w:r>
      <w:r>
        <w:rPr>
          <w:rFonts w:asciiTheme="minorEastAsia" w:hAnsiTheme="minorEastAsia" w:cs="Arial" w:hint="eastAsia"/>
          <w:bCs/>
          <w:lang w:eastAsia="zh-CN"/>
        </w:rPr>
        <w:t>和性别平等的建议。</w:t>
      </w:r>
    </w:p>
    <w:p w14:paraId="175CDF8B" w14:textId="77777777" w:rsidR="00AC34F7" w:rsidRPr="00AC34F7" w:rsidRDefault="00AC34F7" w:rsidP="00AC34F7">
      <w:pPr>
        <w:autoSpaceDE w:val="0"/>
        <w:autoSpaceDN w:val="0"/>
        <w:adjustRightInd w:val="0"/>
        <w:ind w:left="916"/>
        <w:rPr>
          <w:rFonts w:asciiTheme="minorEastAsia" w:hAnsiTheme="minorEastAsia" w:cs="Arial"/>
          <w:bCs/>
        </w:rPr>
      </w:pPr>
    </w:p>
    <w:p w14:paraId="75F05F51" w14:textId="310B368D" w:rsidR="00A3322B" w:rsidRPr="00457894" w:rsidRDefault="00A3322B" w:rsidP="00AC34F7">
      <w:pPr>
        <w:pStyle w:val="a7"/>
        <w:numPr>
          <w:ilvl w:val="0"/>
          <w:numId w:val="17"/>
        </w:numPr>
        <w:spacing w:beforeLines="50" w:before="156" w:after="0"/>
        <w:ind w:left="482" w:hanging="482"/>
        <w:rPr>
          <w:rFonts w:asciiTheme="minorEastAsia" w:hAnsiTheme="minorEastAsia" w:cs="Arial"/>
          <w:b/>
          <w:lang w:eastAsia="zh-CN"/>
        </w:rPr>
      </w:pPr>
      <w:r w:rsidRPr="00457894">
        <w:rPr>
          <w:rFonts w:asciiTheme="minorEastAsia" w:hAnsiTheme="minorEastAsia" w:cs="Arial"/>
          <w:b/>
          <w:lang w:eastAsia="zh-CN"/>
        </w:rPr>
        <w:t>调查对象</w:t>
      </w:r>
      <w:r w:rsidR="003C3D42" w:rsidRPr="00457894">
        <w:rPr>
          <w:rFonts w:asciiTheme="minorEastAsia" w:hAnsiTheme="minorEastAsia" w:cs="Arial"/>
          <w:b/>
          <w:lang w:eastAsia="zh-CN"/>
        </w:rPr>
        <w:t>及调查点选择</w:t>
      </w:r>
      <w:r w:rsidR="00384CCC" w:rsidRPr="00457894">
        <w:rPr>
          <w:rFonts w:asciiTheme="minorEastAsia" w:hAnsiTheme="minorEastAsia" w:cs="Arial"/>
          <w:b/>
          <w:lang w:eastAsia="zh-CN"/>
        </w:rPr>
        <w:t>：</w:t>
      </w:r>
    </w:p>
    <w:p w14:paraId="7B80D9A0" w14:textId="77777777" w:rsidR="009E2439" w:rsidRPr="00207B32" w:rsidRDefault="009E2439" w:rsidP="00070988">
      <w:pPr>
        <w:pStyle w:val="a7"/>
        <w:numPr>
          <w:ilvl w:val="0"/>
          <w:numId w:val="22"/>
        </w:numPr>
        <w:spacing w:beforeLines="50" w:before="156" w:after="0"/>
        <w:ind w:left="850" w:hanging="357"/>
        <w:rPr>
          <w:rFonts w:asciiTheme="minorEastAsia" w:hAnsiTheme="minorEastAsia" w:cs="Arial"/>
          <w:b/>
          <w:lang w:eastAsia="zh-CN"/>
        </w:rPr>
      </w:pPr>
      <w:r w:rsidRPr="00207B32">
        <w:rPr>
          <w:rFonts w:asciiTheme="minorEastAsia" w:hAnsiTheme="minorEastAsia" w:cs="Arial"/>
          <w:b/>
          <w:lang w:eastAsia="zh-CN"/>
        </w:rPr>
        <w:t>调查</w:t>
      </w:r>
      <w:r w:rsidRPr="00207B32">
        <w:rPr>
          <w:rFonts w:asciiTheme="minorEastAsia" w:hAnsiTheme="minorEastAsia" w:cs="Arial" w:hint="eastAsia"/>
          <w:b/>
          <w:lang w:eastAsia="zh-CN"/>
        </w:rPr>
        <w:t>地区及深入调查点</w:t>
      </w:r>
      <w:r w:rsidRPr="00207B32">
        <w:rPr>
          <w:rFonts w:asciiTheme="minorEastAsia" w:hAnsiTheme="minorEastAsia" w:cs="Arial"/>
          <w:b/>
          <w:lang w:eastAsia="zh-CN"/>
        </w:rPr>
        <w:t>：</w:t>
      </w:r>
    </w:p>
    <w:p w14:paraId="1929D660" w14:textId="368B11BD" w:rsidR="009E2439" w:rsidRPr="00207B32" w:rsidRDefault="009F5DBB" w:rsidP="004F14C3">
      <w:pPr>
        <w:pStyle w:val="a7"/>
        <w:numPr>
          <w:ilvl w:val="0"/>
          <w:numId w:val="21"/>
        </w:numPr>
        <w:autoSpaceDE w:val="0"/>
        <w:autoSpaceDN w:val="0"/>
        <w:adjustRightInd w:val="0"/>
        <w:spacing w:after="0"/>
        <w:ind w:left="1276"/>
        <w:rPr>
          <w:rFonts w:asciiTheme="minorEastAsia" w:hAnsiTheme="minorEastAsia" w:cs="Arial"/>
          <w:bCs/>
          <w:lang w:eastAsia="zh-CN"/>
        </w:rPr>
      </w:pPr>
      <w:r w:rsidRPr="00207B32">
        <w:rPr>
          <w:rFonts w:asciiTheme="minorEastAsia" w:hAnsiTheme="minorEastAsia" w:cs="Arial"/>
          <w:bCs/>
          <w:lang w:eastAsia="zh-CN"/>
        </w:rPr>
        <w:t xml:space="preserve">眉山市 </w:t>
      </w:r>
      <w:r w:rsidR="00475D66" w:rsidRPr="00207B32">
        <w:rPr>
          <w:rFonts w:asciiTheme="minorEastAsia" w:hAnsiTheme="minorEastAsia" w:cs="Arial" w:hint="eastAsia"/>
          <w:bCs/>
          <w:lang w:eastAsia="zh-CN"/>
        </w:rPr>
        <w:t>东坡区和</w:t>
      </w:r>
      <w:r w:rsidR="004F14C3" w:rsidRPr="00207B32">
        <w:rPr>
          <w:rFonts w:asciiTheme="minorEastAsia" w:hAnsiTheme="minorEastAsia" w:cs="Arial"/>
          <w:bCs/>
          <w:lang w:eastAsia="zh-CN"/>
        </w:rPr>
        <w:t>1</w:t>
      </w:r>
      <w:r w:rsidR="00475D66" w:rsidRPr="00207B32">
        <w:rPr>
          <w:rFonts w:asciiTheme="minorEastAsia" w:hAnsiTheme="minorEastAsia" w:cs="Arial" w:hint="eastAsia"/>
          <w:bCs/>
          <w:lang w:eastAsia="zh-CN"/>
        </w:rPr>
        <w:t>县</w:t>
      </w:r>
    </w:p>
    <w:p w14:paraId="7511CF1A" w14:textId="3AC82BA9" w:rsidR="009E2439" w:rsidRPr="00207B32" w:rsidRDefault="009E2439" w:rsidP="009E2439">
      <w:pPr>
        <w:pStyle w:val="a7"/>
        <w:numPr>
          <w:ilvl w:val="0"/>
          <w:numId w:val="21"/>
        </w:numPr>
        <w:autoSpaceDE w:val="0"/>
        <w:autoSpaceDN w:val="0"/>
        <w:adjustRightInd w:val="0"/>
        <w:spacing w:after="0"/>
        <w:ind w:left="1276"/>
        <w:rPr>
          <w:rFonts w:asciiTheme="minorEastAsia" w:hAnsiTheme="minorEastAsia" w:cs="Arial"/>
          <w:bCs/>
          <w:lang w:eastAsia="zh-CN"/>
        </w:rPr>
      </w:pPr>
      <w:r w:rsidRPr="00207B32">
        <w:rPr>
          <w:rFonts w:asciiTheme="minorEastAsia" w:hAnsiTheme="minorEastAsia" w:cs="Arial"/>
          <w:bCs/>
          <w:lang w:eastAsia="zh-CN"/>
        </w:rPr>
        <w:t>黔东南州：</w:t>
      </w:r>
      <w:r w:rsidR="00470218" w:rsidRPr="00207B32">
        <w:rPr>
          <w:rFonts w:asciiTheme="minorEastAsia" w:hAnsiTheme="minorEastAsia" w:cs="Arial" w:hint="eastAsia"/>
          <w:bCs/>
          <w:lang w:eastAsia="zh-CN"/>
        </w:rPr>
        <w:t>凯里市和</w:t>
      </w:r>
      <w:r w:rsidR="004F14C3" w:rsidRPr="00207B32">
        <w:rPr>
          <w:rFonts w:asciiTheme="minorEastAsia" w:hAnsiTheme="minorEastAsia" w:cs="Arial"/>
          <w:bCs/>
          <w:lang w:eastAsia="zh-CN"/>
        </w:rPr>
        <w:t>1</w:t>
      </w:r>
      <w:r w:rsidR="004F14C3" w:rsidRPr="00207B32">
        <w:rPr>
          <w:rFonts w:asciiTheme="minorEastAsia" w:hAnsiTheme="minorEastAsia" w:cs="Arial" w:hint="eastAsia"/>
          <w:bCs/>
          <w:lang w:eastAsia="zh-CN"/>
        </w:rPr>
        <w:t>县</w:t>
      </w:r>
    </w:p>
    <w:p w14:paraId="47431B6B" w14:textId="3839DE48" w:rsidR="009E2439" w:rsidRPr="00207B32" w:rsidRDefault="009E2439" w:rsidP="009E2439">
      <w:pPr>
        <w:pStyle w:val="a7"/>
        <w:numPr>
          <w:ilvl w:val="0"/>
          <w:numId w:val="21"/>
        </w:numPr>
        <w:autoSpaceDE w:val="0"/>
        <w:autoSpaceDN w:val="0"/>
        <w:adjustRightInd w:val="0"/>
        <w:spacing w:after="0"/>
        <w:ind w:left="1276"/>
        <w:rPr>
          <w:rFonts w:asciiTheme="minorEastAsia" w:hAnsiTheme="minorEastAsia" w:cs="Arial"/>
          <w:bCs/>
          <w:lang w:eastAsia="zh-CN"/>
        </w:rPr>
      </w:pPr>
      <w:r w:rsidRPr="00207B32">
        <w:rPr>
          <w:rFonts w:asciiTheme="minorEastAsia" w:hAnsiTheme="minorEastAsia" w:cs="Arial"/>
          <w:bCs/>
          <w:lang w:eastAsia="zh-CN"/>
        </w:rPr>
        <w:t>沧源县：</w:t>
      </w:r>
      <w:r w:rsidR="004F14C3" w:rsidRPr="00207B32">
        <w:rPr>
          <w:rFonts w:asciiTheme="minorEastAsia" w:hAnsiTheme="minorEastAsia" w:cs="Arial"/>
          <w:bCs/>
          <w:lang w:eastAsia="zh-CN"/>
        </w:rPr>
        <w:t>1</w:t>
      </w:r>
      <w:r w:rsidR="004F14C3" w:rsidRPr="00207B32">
        <w:rPr>
          <w:rFonts w:asciiTheme="minorEastAsia" w:hAnsiTheme="minorEastAsia" w:cs="Arial" w:hint="eastAsia"/>
          <w:bCs/>
          <w:lang w:eastAsia="zh-CN"/>
        </w:rPr>
        <w:t>个乡</w:t>
      </w:r>
    </w:p>
    <w:p w14:paraId="633CD582" w14:textId="77777777" w:rsidR="00070988" w:rsidRPr="00070988" w:rsidRDefault="003C3D42" w:rsidP="00070988">
      <w:pPr>
        <w:pStyle w:val="a7"/>
        <w:numPr>
          <w:ilvl w:val="0"/>
          <w:numId w:val="22"/>
        </w:numPr>
        <w:spacing w:beforeLines="50" w:before="156" w:after="0"/>
        <w:ind w:left="851"/>
        <w:rPr>
          <w:rFonts w:asciiTheme="minorEastAsia" w:hAnsiTheme="minorEastAsia" w:cs="Arial"/>
          <w:b/>
          <w:bCs/>
          <w:lang w:eastAsia="zh-CN"/>
        </w:rPr>
      </w:pPr>
      <w:r w:rsidRPr="00070988">
        <w:rPr>
          <w:rFonts w:asciiTheme="minorEastAsia" w:hAnsiTheme="minorEastAsia" w:cs="Arial"/>
          <w:b/>
          <w:lang w:eastAsia="zh-CN"/>
        </w:rPr>
        <w:t>调查对象：</w:t>
      </w:r>
    </w:p>
    <w:p w14:paraId="2949BFDE" w14:textId="6773DEF2" w:rsidR="00384CCC" w:rsidRPr="00CF1676" w:rsidRDefault="00E71CD3" w:rsidP="00CF1676">
      <w:pPr>
        <w:pStyle w:val="a7"/>
        <w:numPr>
          <w:ilvl w:val="0"/>
          <w:numId w:val="21"/>
        </w:numPr>
        <w:autoSpaceDE w:val="0"/>
        <w:autoSpaceDN w:val="0"/>
        <w:adjustRightInd w:val="0"/>
        <w:spacing w:after="0"/>
        <w:ind w:left="1276"/>
        <w:rPr>
          <w:rFonts w:asciiTheme="minorEastAsia" w:hAnsiTheme="minorEastAsia" w:cs="Arial"/>
          <w:bCs/>
          <w:lang w:eastAsia="zh-CN"/>
        </w:rPr>
      </w:pPr>
      <w:r w:rsidRPr="00CF1676">
        <w:rPr>
          <w:rFonts w:asciiTheme="minorEastAsia" w:hAnsiTheme="minorEastAsia" w:cs="Arial" w:hint="eastAsia"/>
          <w:bCs/>
          <w:lang w:eastAsia="zh-CN"/>
        </w:rPr>
        <w:t>市、区/县级相关职能部门核心工作人员，包括但不限于民政局、教育局、</w:t>
      </w:r>
      <w:r w:rsidRPr="00457894">
        <w:rPr>
          <w:rFonts w:asciiTheme="minorEastAsia" w:hAnsiTheme="minorEastAsia" w:cs="Arial"/>
          <w:bCs/>
          <w:lang w:eastAsia="zh-CN"/>
        </w:rPr>
        <w:t>卫生局、公安局、检察院、妇联、团委、关工委</w:t>
      </w:r>
      <w:r w:rsidRPr="00457894">
        <w:rPr>
          <w:rFonts w:asciiTheme="minorEastAsia" w:hAnsiTheme="minorEastAsia" w:cs="Arial" w:hint="eastAsia"/>
          <w:bCs/>
          <w:lang w:eastAsia="zh-CN"/>
        </w:rPr>
        <w:t>、未成年人保护中心等；</w:t>
      </w:r>
    </w:p>
    <w:p w14:paraId="30193746" w14:textId="2A51F0A5" w:rsidR="00384CCC" w:rsidRPr="00CF1676" w:rsidRDefault="00E71CD3" w:rsidP="00CF1676">
      <w:pPr>
        <w:pStyle w:val="a7"/>
        <w:numPr>
          <w:ilvl w:val="0"/>
          <w:numId w:val="21"/>
        </w:numPr>
        <w:autoSpaceDE w:val="0"/>
        <w:autoSpaceDN w:val="0"/>
        <w:adjustRightInd w:val="0"/>
        <w:spacing w:after="0"/>
        <w:ind w:left="1276"/>
        <w:rPr>
          <w:rFonts w:asciiTheme="minorEastAsia" w:hAnsiTheme="minorEastAsia" w:cs="Arial"/>
          <w:bCs/>
          <w:lang w:eastAsia="zh-CN"/>
        </w:rPr>
      </w:pPr>
      <w:r w:rsidRPr="00457894">
        <w:rPr>
          <w:rFonts w:asciiTheme="minorEastAsia" w:hAnsiTheme="minorEastAsia" w:cs="Arial" w:hint="eastAsia"/>
          <w:bCs/>
          <w:lang w:eastAsia="zh-CN"/>
        </w:rPr>
        <w:t>乡镇/街道、</w:t>
      </w:r>
      <w:r w:rsidR="00384CCC" w:rsidRPr="00CF1676">
        <w:rPr>
          <w:rFonts w:asciiTheme="minorEastAsia" w:hAnsiTheme="minorEastAsia" w:cs="Arial"/>
          <w:bCs/>
          <w:lang w:eastAsia="zh-CN"/>
        </w:rPr>
        <w:t>社区/村级核心人士，包括社区（村）管理者、</w:t>
      </w:r>
      <w:r w:rsidRPr="00CF1676">
        <w:rPr>
          <w:rFonts w:asciiTheme="minorEastAsia" w:hAnsiTheme="minorEastAsia" w:cs="Arial" w:hint="eastAsia"/>
          <w:bCs/>
          <w:lang w:eastAsia="zh-CN"/>
        </w:rPr>
        <w:t>儿童福利督导员、儿童主任、</w:t>
      </w:r>
      <w:r w:rsidR="00384CCC" w:rsidRPr="00CF1676">
        <w:rPr>
          <w:rFonts w:asciiTheme="minorEastAsia" w:hAnsiTheme="minorEastAsia" w:cs="Arial"/>
          <w:bCs/>
          <w:lang w:eastAsia="zh-CN"/>
        </w:rPr>
        <w:t>权威人士</w:t>
      </w:r>
      <w:r w:rsidR="004B3655" w:rsidRPr="00CF1676">
        <w:rPr>
          <w:rFonts w:asciiTheme="minorEastAsia" w:hAnsiTheme="minorEastAsia" w:cs="Arial"/>
          <w:bCs/>
          <w:lang w:eastAsia="zh-CN"/>
        </w:rPr>
        <w:t>等</w:t>
      </w:r>
      <w:r w:rsidR="005F0FDE" w:rsidRPr="00CF1676">
        <w:rPr>
          <w:rFonts w:asciiTheme="minorEastAsia" w:hAnsiTheme="minorEastAsia" w:cs="Arial" w:hint="eastAsia"/>
          <w:bCs/>
          <w:lang w:eastAsia="zh-CN"/>
        </w:rPr>
        <w:t>；</w:t>
      </w:r>
    </w:p>
    <w:p w14:paraId="5392765C" w14:textId="6B87D413" w:rsidR="00384CCC" w:rsidRPr="00CF1676" w:rsidRDefault="00384CCC" w:rsidP="00CF1676">
      <w:pPr>
        <w:pStyle w:val="a7"/>
        <w:numPr>
          <w:ilvl w:val="0"/>
          <w:numId w:val="21"/>
        </w:numPr>
        <w:autoSpaceDE w:val="0"/>
        <w:autoSpaceDN w:val="0"/>
        <w:adjustRightInd w:val="0"/>
        <w:spacing w:after="0"/>
        <w:ind w:left="1276"/>
        <w:rPr>
          <w:rFonts w:asciiTheme="minorEastAsia" w:hAnsiTheme="minorEastAsia" w:cs="Arial"/>
          <w:bCs/>
          <w:lang w:eastAsia="zh-CN"/>
        </w:rPr>
      </w:pPr>
      <w:r w:rsidRPr="00CF1676">
        <w:rPr>
          <w:rFonts w:asciiTheme="minorEastAsia" w:hAnsiTheme="minorEastAsia" w:cs="Arial"/>
          <w:bCs/>
          <w:lang w:eastAsia="zh-CN"/>
        </w:rPr>
        <w:t>当地社</w:t>
      </w:r>
      <w:r w:rsidR="004B728B" w:rsidRPr="00CF1676">
        <w:rPr>
          <w:rFonts w:asciiTheme="minorEastAsia" w:hAnsiTheme="minorEastAsia" w:cs="Arial" w:hint="eastAsia"/>
          <w:bCs/>
          <w:lang w:eastAsia="zh-CN"/>
        </w:rPr>
        <w:t>会</w:t>
      </w:r>
      <w:r w:rsidRPr="00CF1676">
        <w:rPr>
          <w:rFonts w:asciiTheme="minorEastAsia" w:hAnsiTheme="minorEastAsia" w:cs="Arial"/>
          <w:bCs/>
          <w:lang w:eastAsia="zh-CN"/>
        </w:rPr>
        <w:t>组织的负责人，核心成员，社工等；</w:t>
      </w:r>
    </w:p>
    <w:p w14:paraId="7761B8F3" w14:textId="6532019A" w:rsidR="004B728B" w:rsidRPr="00CF1676" w:rsidRDefault="004B728B" w:rsidP="00CF1676">
      <w:pPr>
        <w:pStyle w:val="a7"/>
        <w:numPr>
          <w:ilvl w:val="0"/>
          <w:numId w:val="21"/>
        </w:numPr>
        <w:autoSpaceDE w:val="0"/>
        <w:autoSpaceDN w:val="0"/>
        <w:adjustRightInd w:val="0"/>
        <w:spacing w:after="0"/>
        <w:ind w:left="1276"/>
        <w:rPr>
          <w:rFonts w:asciiTheme="minorEastAsia" w:hAnsiTheme="minorEastAsia" w:cs="Arial"/>
          <w:bCs/>
          <w:lang w:eastAsia="zh-CN"/>
        </w:rPr>
      </w:pPr>
      <w:r w:rsidRPr="00CF1676">
        <w:rPr>
          <w:rFonts w:asciiTheme="minorEastAsia" w:hAnsiTheme="minorEastAsia" w:cs="Arial" w:hint="eastAsia"/>
          <w:bCs/>
          <w:lang w:eastAsia="zh-CN"/>
        </w:rPr>
        <w:t>教师</w:t>
      </w:r>
      <w:r w:rsidR="00E71CD3" w:rsidRPr="00CF1676">
        <w:rPr>
          <w:rFonts w:asciiTheme="minorEastAsia" w:hAnsiTheme="minorEastAsia" w:cs="Arial" w:hint="eastAsia"/>
          <w:bCs/>
          <w:lang w:eastAsia="zh-CN"/>
        </w:rPr>
        <w:t>、医生、</w:t>
      </w:r>
      <w:r w:rsidR="00A575B7" w:rsidRPr="00CF1676">
        <w:rPr>
          <w:rFonts w:asciiTheme="minorEastAsia" w:hAnsiTheme="minorEastAsia" w:cs="Arial" w:hint="eastAsia"/>
          <w:bCs/>
          <w:lang w:eastAsia="zh-CN"/>
        </w:rPr>
        <w:t>心理咨询师</w:t>
      </w:r>
      <w:r w:rsidR="00E71CD3" w:rsidRPr="00CF1676">
        <w:rPr>
          <w:rFonts w:asciiTheme="minorEastAsia" w:hAnsiTheme="minorEastAsia" w:cs="Arial" w:hint="eastAsia"/>
          <w:bCs/>
          <w:lang w:eastAsia="zh-CN"/>
        </w:rPr>
        <w:t>、律师等专业工作人员</w:t>
      </w:r>
      <w:r w:rsidRPr="00CF1676">
        <w:rPr>
          <w:rFonts w:asciiTheme="minorEastAsia" w:hAnsiTheme="minorEastAsia" w:cs="Arial" w:hint="eastAsia"/>
          <w:bCs/>
          <w:lang w:eastAsia="zh-CN"/>
        </w:rPr>
        <w:t>；</w:t>
      </w:r>
    </w:p>
    <w:p w14:paraId="34D3811D" w14:textId="3ACB03E3" w:rsidR="00384CCC" w:rsidRDefault="004B3655" w:rsidP="00CF1676">
      <w:pPr>
        <w:pStyle w:val="a7"/>
        <w:numPr>
          <w:ilvl w:val="0"/>
          <w:numId w:val="21"/>
        </w:numPr>
        <w:autoSpaceDE w:val="0"/>
        <w:autoSpaceDN w:val="0"/>
        <w:adjustRightInd w:val="0"/>
        <w:spacing w:after="0"/>
        <w:ind w:left="1276"/>
        <w:rPr>
          <w:rFonts w:asciiTheme="minorEastAsia" w:hAnsiTheme="minorEastAsia" w:cs="Arial"/>
          <w:bCs/>
          <w:lang w:eastAsia="zh-CN"/>
        </w:rPr>
      </w:pPr>
      <w:r w:rsidRPr="00CF1676">
        <w:rPr>
          <w:rFonts w:asciiTheme="minorEastAsia" w:hAnsiTheme="minorEastAsia" w:cs="Arial"/>
          <w:bCs/>
          <w:lang w:eastAsia="zh-CN"/>
        </w:rPr>
        <w:t>家长</w:t>
      </w:r>
      <w:r w:rsidR="00A862AA">
        <w:rPr>
          <w:rFonts w:asciiTheme="minorEastAsia" w:hAnsiTheme="minorEastAsia" w:cs="Arial" w:hint="eastAsia"/>
          <w:bCs/>
          <w:lang w:eastAsia="zh-CN"/>
        </w:rPr>
        <w:t>、主要照顾者与</w:t>
      </w:r>
      <w:r w:rsidRPr="00CF1676">
        <w:rPr>
          <w:rFonts w:asciiTheme="minorEastAsia" w:hAnsiTheme="minorEastAsia" w:cs="Arial"/>
          <w:bCs/>
          <w:lang w:eastAsia="zh-CN"/>
        </w:rPr>
        <w:t>儿童</w:t>
      </w:r>
      <w:r w:rsidR="00A862AA">
        <w:rPr>
          <w:rFonts w:asciiTheme="minorEastAsia" w:hAnsiTheme="minorEastAsia" w:cs="Arial" w:hint="eastAsia"/>
          <w:bCs/>
          <w:lang w:eastAsia="zh-CN"/>
        </w:rPr>
        <w:t>；</w:t>
      </w:r>
    </w:p>
    <w:p w14:paraId="1960E559" w14:textId="59CCE32F" w:rsidR="00A862AA" w:rsidRPr="00CF1676" w:rsidRDefault="00A862AA" w:rsidP="00CF1676">
      <w:pPr>
        <w:pStyle w:val="a7"/>
        <w:numPr>
          <w:ilvl w:val="0"/>
          <w:numId w:val="21"/>
        </w:numPr>
        <w:autoSpaceDE w:val="0"/>
        <w:autoSpaceDN w:val="0"/>
        <w:adjustRightInd w:val="0"/>
        <w:spacing w:after="0"/>
        <w:ind w:left="1276"/>
        <w:rPr>
          <w:rFonts w:asciiTheme="minorEastAsia" w:hAnsiTheme="minorEastAsia" w:cs="Arial"/>
          <w:bCs/>
          <w:lang w:eastAsia="zh-CN"/>
        </w:rPr>
      </w:pPr>
      <w:r>
        <w:rPr>
          <w:rFonts w:asciiTheme="minorEastAsia" w:hAnsiTheme="minorEastAsia" w:cs="Arial" w:hint="eastAsia"/>
          <w:bCs/>
          <w:lang w:eastAsia="zh-CN"/>
        </w:rPr>
        <w:t>公众。</w:t>
      </w:r>
    </w:p>
    <w:p w14:paraId="78B0CBF6" w14:textId="77777777" w:rsidR="00C26586" w:rsidRPr="00457894" w:rsidRDefault="00C26586" w:rsidP="005C3118">
      <w:pPr>
        <w:spacing w:line="276" w:lineRule="auto"/>
        <w:jc w:val="left"/>
        <w:rPr>
          <w:rFonts w:asciiTheme="minorEastAsia" w:hAnsiTheme="minorEastAsia" w:cs="Arial"/>
          <w:color w:val="00B0F0"/>
          <w:sz w:val="22"/>
        </w:rPr>
      </w:pPr>
    </w:p>
    <w:p w14:paraId="318DA171" w14:textId="56BC2E01" w:rsidR="00C205CB" w:rsidRPr="00457894" w:rsidRDefault="00637872" w:rsidP="00000BAB">
      <w:pPr>
        <w:pStyle w:val="a7"/>
        <w:numPr>
          <w:ilvl w:val="0"/>
          <w:numId w:val="17"/>
        </w:numPr>
        <w:spacing w:beforeLines="50" w:before="156" w:after="0"/>
        <w:ind w:left="482" w:hanging="482"/>
        <w:rPr>
          <w:rFonts w:asciiTheme="minorEastAsia" w:hAnsiTheme="minorEastAsia" w:cs="Arial"/>
          <w:b/>
        </w:rPr>
      </w:pPr>
      <w:r w:rsidRPr="00457894">
        <w:rPr>
          <w:rFonts w:asciiTheme="minorEastAsia" w:hAnsiTheme="minorEastAsia" w:cs="Arial"/>
          <w:b/>
          <w:lang w:eastAsia="zh-CN"/>
        </w:rPr>
        <w:t>调研顾问职责</w:t>
      </w:r>
    </w:p>
    <w:p w14:paraId="756B2866" w14:textId="77777777" w:rsidR="00C205CB" w:rsidRPr="00457894" w:rsidRDefault="00637872" w:rsidP="00A862AA">
      <w:pPr>
        <w:pStyle w:val="a7"/>
        <w:numPr>
          <w:ilvl w:val="0"/>
          <w:numId w:val="24"/>
        </w:numPr>
        <w:spacing w:beforeLines="50" w:before="156" w:after="0"/>
        <w:ind w:left="850" w:hanging="357"/>
        <w:rPr>
          <w:rFonts w:asciiTheme="minorEastAsia" w:hAnsiTheme="minorEastAsia" w:cs="Arial"/>
          <w:b/>
          <w:lang w:eastAsia="zh-CN"/>
        </w:rPr>
      </w:pPr>
      <w:r w:rsidRPr="00457894">
        <w:rPr>
          <w:rFonts w:asciiTheme="minorEastAsia" w:hAnsiTheme="minorEastAsia" w:cs="Arial"/>
          <w:b/>
          <w:lang w:eastAsia="zh-CN"/>
        </w:rPr>
        <w:t>设计调研方案和调研工具</w:t>
      </w:r>
    </w:p>
    <w:p w14:paraId="2AF9B7A2" w14:textId="4D010128" w:rsidR="00637872" w:rsidRPr="00457894" w:rsidRDefault="00637872" w:rsidP="00A862AA">
      <w:pPr>
        <w:spacing w:line="276" w:lineRule="auto"/>
        <w:ind w:leftChars="405" w:left="850" w:firstLineChars="200" w:firstLine="440"/>
        <w:jc w:val="left"/>
        <w:rPr>
          <w:rFonts w:asciiTheme="minorEastAsia" w:hAnsiTheme="minorEastAsia" w:cs="Arial"/>
          <w:sz w:val="22"/>
          <w:lang w:val="en-GB"/>
        </w:rPr>
      </w:pPr>
      <w:r w:rsidRPr="00457894">
        <w:rPr>
          <w:rFonts w:asciiTheme="minorEastAsia" w:hAnsiTheme="minorEastAsia" w:cs="Arial"/>
          <w:sz w:val="22"/>
          <w:lang w:val="en-GB"/>
        </w:rPr>
        <w:t>调研顾问将负责根据救助儿童会提供的调研背景、目标和主要内容设计调研方案，包括调研方法、样本选取、调研工具开发、数据搜集计划、时间及人员计划</w:t>
      </w:r>
      <w:r w:rsidR="004B728B" w:rsidRPr="00457894">
        <w:rPr>
          <w:rFonts w:asciiTheme="minorEastAsia" w:hAnsiTheme="minorEastAsia" w:cs="Arial" w:hint="eastAsia"/>
          <w:sz w:val="22"/>
          <w:lang w:val="en-GB"/>
        </w:rPr>
        <w:t>、调研中的伦理问题</w:t>
      </w:r>
      <w:r w:rsidRPr="00457894">
        <w:rPr>
          <w:rFonts w:asciiTheme="minorEastAsia" w:hAnsiTheme="minorEastAsia" w:cs="Arial"/>
          <w:sz w:val="22"/>
          <w:lang w:val="en-GB"/>
        </w:rPr>
        <w:t>等；救助儿童会项目负责人将与调研顾问共同协商并最终确定调研</w:t>
      </w:r>
      <w:r w:rsidR="00887764" w:rsidRPr="00457894">
        <w:rPr>
          <w:rFonts w:asciiTheme="minorEastAsia" w:hAnsiTheme="minorEastAsia" w:cs="Arial"/>
          <w:sz w:val="22"/>
          <w:lang w:val="en-GB"/>
        </w:rPr>
        <w:t>方案和调研工具。</w:t>
      </w:r>
    </w:p>
    <w:p w14:paraId="1BA6FCF6" w14:textId="77777777" w:rsidR="00AA405F" w:rsidRPr="00457894" w:rsidRDefault="00887764" w:rsidP="00A862AA">
      <w:pPr>
        <w:pStyle w:val="a7"/>
        <w:numPr>
          <w:ilvl w:val="0"/>
          <w:numId w:val="24"/>
        </w:numPr>
        <w:spacing w:beforeLines="50" w:before="156" w:after="0"/>
        <w:ind w:left="850" w:hanging="357"/>
        <w:rPr>
          <w:rFonts w:asciiTheme="minorEastAsia" w:hAnsiTheme="minorEastAsia" w:cs="Arial"/>
          <w:b/>
        </w:rPr>
      </w:pPr>
      <w:r w:rsidRPr="00457894">
        <w:rPr>
          <w:rFonts w:asciiTheme="minorEastAsia" w:hAnsiTheme="minorEastAsia" w:cs="Arial"/>
          <w:b/>
          <w:lang w:eastAsia="zh-CN"/>
        </w:rPr>
        <w:t>调研数据搜集</w:t>
      </w:r>
    </w:p>
    <w:p w14:paraId="7043266E" w14:textId="77777777" w:rsidR="00447D69" w:rsidRPr="00457894" w:rsidRDefault="00887764" w:rsidP="00A862AA">
      <w:pPr>
        <w:spacing w:line="276" w:lineRule="auto"/>
        <w:ind w:leftChars="405" w:left="850" w:firstLineChars="200" w:firstLine="440"/>
        <w:jc w:val="left"/>
        <w:rPr>
          <w:rFonts w:asciiTheme="minorEastAsia" w:hAnsiTheme="minorEastAsia" w:cs="Arial"/>
          <w:sz w:val="22"/>
          <w:lang w:val="en-GB"/>
        </w:rPr>
      </w:pPr>
      <w:r w:rsidRPr="00457894">
        <w:rPr>
          <w:rFonts w:asciiTheme="minorEastAsia" w:hAnsiTheme="minorEastAsia" w:cs="Arial"/>
          <w:sz w:val="22"/>
          <w:lang w:val="en-GB"/>
        </w:rPr>
        <w:t>调研顾问将负责根据顾问与救助儿童会共同商定的调研方案进行调研数</w:t>
      </w:r>
      <w:r w:rsidRPr="00457894">
        <w:rPr>
          <w:rFonts w:asciiTheme="minorEastAsia" w:hAnsiTheme="minorEastAsia" w:cs="Arial"/>
          <w:sz w:val="22"/>
          <w:lang w:val="en-GB"/>
        </w:rPr>
        <w:lastRenderedPageBreak/>
        <w:t>据搜集，顾问应当提前规划好时间和人员，确保有充足的时间和人员参与调研数据搜集。</w:t>
      </w:r>
    </w:p>
    <w:p w14:paraId="672E9C9F" w14:textId="77777777" w:rsidR="00AA405F" w:rsidRPr="00457894" w:rsidRDefault="00887764" w:rsidP="00A862AA">
      <w:pPr>
        <w:pStyle w:val="a7"/>
        <w:numPr>
          <w:ilvl w:val="0"/>
          <w:numId w:val="24"/>
        </w:numPr>
        <w:spacing w:beforeLines="50" w:before="156" w:after="0"/>
        <w:ind w:left="850" w:hanging="357"/>
        <w:rPr>
          <w:rFonts w:asciiTheme="minorEastAsia" w:hAnsiTheme="minorEastAsia" w:cs="Arial"/>
          <w:b/>
          <w:lang w:eastAsia="zh-CN"/>
        </w:rPr>
      </w:pPr>
      <w:r w:rsidRPr="00457894">
        <w:rPr>
          <w:rFonts w:asciiTheme="minorEastAsia" w:hAnsiTheme="minorEastAsia" w:cs="Arial"/>
          <w:b/>
          <w:lang w:eastAsia="zh-CN"/>
        </w:rPr>
        <w:t>调研数据分析和报告撰写</w:t>
      </w:r>
    </w:p>
    <w:p w14:paraId="023B6585" w14:textId="3B6E7E76" w:rsidR="00887764" w:rsidRPr="00457894" w:rsidRDefault="00887764" w:rsidP="00A862AA">
      <w:pPr>
        <w:spacing w:line="276" w:lineRule="auto"/>
        <w:ind w:leftChars="405" w:left="850" w:firstLineChars="200" w:firstLine="440"/>
        <w:jc w:val="left"/>
        <w:rPr>
          <w:rFonts w:asciiTheme="minorEastAsia" w:hAnsiTheme="minorEastAsia" w:cs="Arial"/>
          <w:sz w:val="22"/>
          <w:lang w:val="en-GB"/>
        </w:rPr>
      </w:pPr>
      <w:r w:rsidRPr="00457894">
        <w:rPr>
          <w:rFonts w:asciiTheme="minorEastAsia" w:hAnsiTheme="minorEastAsia" w:cs="Arial"/>
          <w:sz w:val="22"/>
          <w:lang w:val="en-GB"/>
        </w:rPr>
        <w:t>调研顾问将负责对搜集到的数据进行分析，并</w:t>
      </w:r>
      <w:r w:rsidR="003E0273">
        <w:rPr>
          <w:rFonts w:asciiTheme="minorEastAsia" w:hAnsiTheme="minorEastAsia" w:cs="Arial" w:hint="eastAsia"/>
          <w:sz w:val="22"/>
          <w:lang w:val="en-GB"/>
        </w:rPr>
        <w:t>按照救助儿童会提供的报告模板</w:t>
      </w:r>
      <w:r w:rsidRPr="00457894">
        <w:rPr>
          <w:rFonts w:asciiTheme="minorEastAsia" w:hAnsiTheme="minorEastAsia" w:cs="Arial"/>
          <w:sz w:val="22"/>
          <w:lang w:val="en-GB"/>
        </w:rPr>
        <w:t>向救助儿童会提交包含分析结果的调研报告初稿。</w:t>
      </w:r>
    </w:p>
    <w:p w14:paraId="41365D68" w14:textId="77777777" w:rsidR="00936959" w:rsidRPr="00457894" w:rsidRDefault="00C414C8" w:rsidP="00A862AA">
      <w:pPr>
        <w:pStyle w:val="a7"/>
        <w:numPr>
          <w:ilvl w:val="0"/>
          <w:numId w:val="24"/>
        </w:numPr>
        <w:spacing w:beforeLines="50" w:before="156" w:after="0"/>
        <w:ind w:left="850" w:hanging="357"/>
        <w:rPr>
          <w:rFonts w:asciiTheme="minorEastAsia" w:hAnsiTheme="minorEastAsia" w:cs="Arial"/>
          <w:b/>
          <w:lang w:eastAsia="zh-CN"/>
        </w:rPr>
      </w:pPr>
      <w:r w:rsidRPr="00457894">
        <w:rPr>
          <w:rFonts w:asciiTheme="minorEastAsia" w:hAnsiTheme="minorEastAsia" w:cs="Arial"/>
          <w:b/>
          <w:lang w:eastAsia="zh-CN"/>
        </w:rPr>
        <w:t>完成调研报告</w:t>
      </w:r>
    </w:p>
    <w:p w14:paraId="5DAA32D9" w14:textId="3DAA6837" w:rsidR="00C414C8" w:rsidRPr="00457894" w:rsidRDefault="004B728B" w:rsidP="00A862AA">
      <w:pPr>
        <w:spacing w:line="276" w:lineRule="auto"/>
        <w:ind w:leftChars="405" w:left="850" w:firstLineChars="200" w:firstLine="440"/>
        <w:jc w:val="left"/>
        <w:rPr>
          <w:rFonts w:asciiTheme="minorEastAsia" w:hAnsiTheme="minorEastAsia" w:cs="Arial"/>
          <w:sz w:val="22"/>
          <w:lang w:val="en-GB"/>
        </w:rPr>
      </w:pPr>
      <w:r w:rsidRPr="00457894">
        <w:rPr>
          <w:rFonts w:asciiTheme="minorEastAsia" w:hAnsiTheme="minorEastAsia" w:cs="Arial" w:hint="eastAsia"/>
          <w:sz w:val="22"/>
          <w:lang w:val="en-GB"/>
        </w:rPr>
        <w:t>调研</w:t>
      </w:r>
      <w:r w:rsidR="00C414C8" w:rsidRPr="00457894">
        <w:rPr>
          <w:rFonts w:asciiTheme="minorEastAsia" w:hAnsiTheme="minorEastAsia" w:cs="Arial"/>
          <w:sz w:val="22"/>
          <w:lang w:val="en-GB"/>
        </w:rPr>
        <w:t>顾问将根据救助儿童会对报告的反馈对报告进行修改补充，并向救助儿童会提交最</w:t>
      </w:r>
      <w:r w:rsidR="00C414C8" w:rsidRPr="003E0273">
        <w:rPr>
          <w:rFonts w:asciiTheme="minorEastAsia" w:hAnsiTheme="minorEastAsia" w:cs="Arial"/>
          <w:sz w:val="22"/>
          <w:lang w:val="en-GB"/>
        </w:rPr>
        <w:t>终的调研报告。调研报告应包括以下内容：（1）综述；（2）调研方法；（3）主要结论</w:t>
      </w:r>
      <w:r w:rsidRPr="003E0273">
        <w:rPr>
          <w:rFonts w:asciiTheme="minorEastAsia" w:hAnsiTheme="minorEastAsia" w:cs="Arial" w:hint="eastAsia"/>
          <w:sz w:val="22"/>
          <w:lang w:val="en-GB"/>
        </w:rPr>
        <w:t>（针对调研目标）</w:t>
      </w:r>
      <w:r w:rsidR="00C414C8" w:rsidRPr="003E0273">
        <w:rPr>
          <w:rFonts w:asciiTheme="minorEastAsia" w:hAnsiTheme="minorEastAsia" w:cs="Arial"/>
          <w:sz w:val="22"/>
          <w:lang w:val="en-GB"/>
        </w:rPr>
        <w:t>；（4）</w:t>
      </w:r>
      <w:r w:rsidRPr="003E0273">
        <w:rPr>
          <w:rFonts w:asciiTheme="minorEastAsia" w:hAnsiTheme="minorEastAsia" w:cs="Arial" w:hint="eastAsia"/>
          <w:sz w:val="22"/>
          <w:lang w:val="en-GB"/>
        </w:rPr>
        <w:t>对未来三年项目的</w:t>
      </w:r>
      <w:r w:rsidR="00C414C8" w:rsidRPr="003E0273">
        <w:rPr>
          <w:rFonts w:asciiTheme="minorEastAsia" w:hAnsiTheme="minorEastAsia" w:cs="Arial"/>
          <w:sz w:val="22"/>
          <w:lang w:val="en-GB"/>
        </w:rPr>
        <w:t>建议</w:t>
      </w:r>
      <w:r w:rsidR="003E0273">
        <w:rPr>
          <w:rFonts w:asciiTheme="minorEastAsia" w:hAnsiTheme="minorEastAsia" w:cs="Arial" w:hint="eastAsia"/>
          <w:sz w:val="22"/>
          <w:lang w:val="en-GB"/>
        </w:rPr>
        <w:t>；</w:t>
      </w:r>
      <w:r w:rsidRPr="003E0273">
        <w:rPr>
          <w:rFonts w:asciiTheme="minorEastAsia" w:hAnsiTheme="minorEastAsia" w:cs="Arial" w:hint="eastAsia"/>
          <w:sz w:val="22"/>
          <w:lang w:val="en-GB"/>
        </w:rPr>
        <w:t>（</w:t>
      </w:r>
      <w:r w:rsidR="003D5EF7" w:rsidRPr="003E0273">
        <w:rPr>
          <w:rFonts w:asciiTheme="minorEastAsia" w:hAnsiTheme="minorEastAsia" w:cs="Arial"/>
          <w:sz w:val="22"/>
          <w:lang w:val="en-GB"/>
        </w:rPr>
        <w:t>5）</w:t>
      </w:r>
      <w:r w:rsidRPr="003E0273">
        <w:rPr>
          <w:rFonts w:asciiTheme="minorEastAsia" w:hAnsiTheme="minorEastAsia" w:cs="Arial" w:hint="eastAsia"/>
          <w:sz w:val="22"/>
          <w:lang w:val="en-GB"/>
        </w:rPr>
        <w:t>项目指标基线更新；（6）</w:t>
      </w:r>
      <w:r w:rsidR="003D5EF7" w:rsidRPr="003E0273">
        <w:rPr>
          <w:rFonts w:asciiTheme="minorEastAsia" w:hAnsiTheme="minorEastAsia" w:cs="Arial"/>
          <w:sz w:val="22"/>
          <w:lang w:val="en-GB"/>
        </w:rPr>
        <w:t>相关附件</w:t>
      </w:r>
      <w:r w:rsidR="003E0273">
        <w:rPr>
          <w:rFonts w:asciiTheme="minorEastAsia" w:hAnsiTheme="minorEastAsia" w:cs="Arial" w:hint="eastAsia"/>
          <w:sz w:val="22"/>
          <w:lang w:val="en-GB"/>
        </w:rPr>
        <w:t>。</w:t>
      </w:r>
    </w:p>
    <w:p w14:paraId="5803F956" w14:textId="58F75480" w:rsidR="004B728B" w:rsidRPr="00457894" w:rsidRDefault="004B728B" w:rsidP="005C3118">
      <w:pPr>
        <w:spacing w:line="276" w:lineRule="auto"/>
        <w:jc w:val="left"/>
        <w:rPr>
          <w:rFonts w:asciiTheme="minorEastAsia" w:hAnsiTheme="minorEastAsia" w:cs="Arial"/>
          <w:sz w:val="22"/>
        </w:rPr>
      </w:pPr>
    </w:p>
    <w:p w14:paraId="3ABB8B22" w14:textId="18F65BD2" w:rsidR="00C205CB" w:rsidRPr="00457894" w:rsidRDefault="00222704" w:rsidP="005C3118">
      <w:pPr>
        <w:pStyle w:val="a7"/>
        <w:numPr>
          <w:ilvl w:val="0"/>
          <w:numId w:val="17"/>
        </w:numPr>
        <w:spacing w:after="0"/>
        <w:rPr>
          <w:rFonts w:asciiTheme="minorEastAsia" w:hAnsiTheme="minorEastAsia" w:cs="Arial"/>
          <w:b/>
        </w:rPr>
      </w:pPr>
      <w:r w:rsidRPr="00457894">
        <w:rPr>
          <w:rFonts w:asciiTheme="minorEastAsia" w:hAnsiTheme="minorEastAsia" w:cs="Arial"/>
          <w:b/>
        </w:rPr>
        <w:t>产出</w:t>
      </w:r>
    </w:p>
    <w:p w14:paraId="6213BA18" w14:textId="77777777" w:rsidR="002D1E48" w:rsidRPr="003E0273" w:rsidRDefault="005934A5" w:rsidP="003E0273">
      <w:pPr>
        <w:pStyle w:val="a7"/>
        <w:numPr>
          <w:ilvl w:val="0"/>
          <w:numId w:val="25"/>
        </w:numPr>
        <w:spacing w:beforeLines="50" w:before="156" w:after="0"/>
        <w:ind w:left="851"/>
        <w:rPr>
          <w:rFonts w:asciiTheme="minorEastAsia" w:hAnsiTheme="minorEastAsia" w:cs="Arial"/>
        </w:rPr>
      </w:pPr>
      <w:r w:rsidRPr="003E0273">
        <w:rPr>
          <w:rFonts w:asciiTheme="minorEastAsia" w:hAnsiTheme="minorEastAsia" w:cs="Arial"/>
        </w:rPr>
        <w:t>调研</w:t>
      </w:r>
      <w:r w:rsidR="00222704" w:rsidRPr="003E0273">
        <w:rPr>
          <w:rFonts w:asciiTheme="minorEastAsia" w:hAnsiTheme="minorEastAsia" w:cs="Arial"/>
        </w:rPr>
        <w:t>方案</w:t>
      </w:r>
    </w:p>
    <w:p w14:paraId="29D70469" w14:textId="77777777" w:rsidR="002D1E48" w:rsidRPr="003E0273" w:rsidRDefault="005934A5" w:rsidP="003E0273">
      <w:pPr>
        <w:pStyle w:val="a7"/>
        <w:numPr>
          <w:ilvl w:val="0"/>
          <w:numId w:val="25"/>
        </w:numPr>
        <w:spacing w:beforeLines="50" w:before="156" w:after="0"/>
        <w:ind w:left="851"/>
        <w:rPr>
          <w:rFonts w:asciiTheme="minorEastAsia" w:hAnsiTheme="minorEastAsia" w:cs="Arial"/>
        </w:rPr>
      </w:pPr>
      <w:r w:rsidRPr="003E0273">
        <w:rPr>
          <w:rFonts w:asciiTheme="minorEastAsia" w:hAnsiTheme="minorEastAsia" w:cs="Arial"/>
        </w:rPr>
        <w:t>调研</w:t>
      </w:r>
      <w:r w:rsidR="00222704" w:rsidRPr="003E0273">
        <w:rPr>
          <w:rFonts w:asciiTheme="minorEastAsia" w:hAnsiTheme="minorEastAsia" w:cs="Arial"/>
        </w:rPr>
        <w:t>工具</w:t>
      </w:r>
    </w:p>
    <w:p w14:paraId="38D0F3E1" w14:textId="77777777" w:rsidR="005934A5" w:rsidRPr="003E0273" w:rsidRDefault="005934A5" w:rsidP="003E0273">
      <w:pPr>
        <w:pStyle w:val="a7"/>
        <w:numPr>
          <w:ilvl w:val="0"/>
          <w:numId w:val="25"/>
        </w:numPr>
        <w:spacing w:beforeLines="50" w:before="156" w:after="0"/>
        <w:ind w:left="851"/>
        <w:rPr>
          <w:rFonts w:asciiTheme="minorEastAsia" w:hAnsiTheme="minorEastAsia" w:cs="Arial"/>
        </w:rPr>
      </w:pPr>
      <w:r w:rsidRPr="003E0273">
        <w:rPr>
          <w:rFonts w:asciiTheme="minorEastAsia" w:hAnsiTheme="minorEastAsia" w:cs="Arial"/>
        </w:rPr>
        <w:t>调研</w:t>
      </w:r>
      <w:r w:rsidR="00C414C8" w:rsidRPr="003E0273">
        <w:rPr>
          <w:rFonts w:asciiTheme="minorEastAsia" w:hAnsiTheme="minorEastAsia" w:cs="Arial"/>
        </w:rPr>
        <w:t>报告</w:t>
      </w:r>
      <w:r w:rsidRPr="003E0273">
        <w:rPr>
          <w:rFonts w:asciiTheme="minorEastAsia" w:hAnsiTheme="minorEastAsia" w:cs="Arial"/>
        </w:rPr>
        <w:t>初稿</w:t>
      </w:r>
    </w:p>
    <w:p w14:paraId="4328E05F" w14:textId="77777777" w:rsidR="005934A5" w:rsidRPr="003E0273" w:rsidRDefault="005934A5" w:rsidP="003E0273">
      <w:pPr>
        <w:pStyle w:val="a7"/>
        <w:numPr>
          <w:ilvl w:val="0"/>
          <w:numId w:val="25"/>
        </w:numPr>
        <w:spacing w:beforeLines="50" w:before="156" w:after="0"/>
        <w:ind w:left="851"/>
        <w:rPr>
          <w:rFonts w:asciiTheme="minorEastAsia" w:hAnsiTheme="minorEastAsia" w:cs="Arial"/>
        </w:rPr>
      </w:pPr>
      <w:r w:rsidRPr="003E0273">
        <w:rPr>
          <w:rFonts w:asciiTheme="minorEastAsia" w:hAnsiTheme="minorEastAsia" w:cs="Arial"/>
        </w:rPr>
        <w:t>调研报告</w:t>
      </w:r>
      <w:r w:rsidR="00C414C8" w:rsidRPr="003E0273">
        <w:rPr>
          <w:rFonts w:asciiTheme="minorEastAsia" w:hAnsiTheme="minorEastAsia" w:cs="Arial"/>
        </w:rPr>
        <w:t>终稿</w:t>
      </w:r>
    </w:p>
    <w:p w14:paraId="123469FE" w14:textId="77777777" w:rsidR="00C414C8" w:rsidRPr="003E0273" w:rsidRDefault="00C414C8" w:rsidP="003E0273">
      <w:pPr>
        <w:pStyle w:val="a7"/>
        <w:numPr>
          <w:ilvl w:val="0"/>
          <w:numId w:val="25"/>
        </w:numPr>
        <w:spacing w:beforeLines="50" w:before="156" w:after="0"/>
        <w:ind w:left="851"/>
        <w:rPr>
          <w:rFonts w:asciiTheme="minorEastAsia" w:hAnsiTheme="minorEastAsia" w:cs="Arial"/>
        </w:rPr>
      </w:pPr>
      <w:r w:rsidRPr="003E0273">
        <w:rPr>
          <w:rFonts w:asciiTheme="minorEastAsia" w:hAnsiTheme="minorEastAsia" w:cs="Arial"/>
        </w:rPr>
        <w:t>调研数据</w:t>
      </w:r>
    </w:p>
    <w:p w14:paraId="7FD2E1B4" w14:textId="77777777" w:rsidR="00A05A1F" w:rsidRPr="00457894" w:rsidRDefault="00A05A1F" w:rsidP="005C3118">
      <w:pPr>
        <w:spacing w:line="276" w:lineRule="auto"/>
        <w:jc w:val="left"/>
        <w:rPr>
          <w:rFonts w:asciiTheme="minorEastAsia" w:hAnsiTheme="minorEastAsia" w:cs="Arial"/>
          <w:color w:val="00B0F0"/>
          <w:sz w:val="22"/>
        </w:rPr>
      </w:pPr>
    </w:p>
    <w:p w14:paraId="5829AB94" w14:textId="1ACBF0E1" w:rsidR="00C205CB" w:rsidRPr="00457894" w:rsidRDefault="00222704" w:rsidP="005C3118">
      <w:pPr>
        <w:pStyle w:val="a7"/>
        <w:numPr>
          <w:ilvl w:val="0"/>
          <w:numId w:val="17"/>
        </w:numPr>
        <w:spacing w:after="0"/>
        <w:rPr>
          <w:rFonts w:asciiTheme="minorEastAsia" w:hAnsiTheme="minorEastAsia" w:cs="Arial"/>
          <w:b/>
          <w:lang w:eastAsia="zh-CN"/>
        </w:rPr>
      </w:pPr>
      <w:r w:rsidRPr="00457894">
        <w:rPr>
          <w:rFonts w:asciiTheme="minorEastAsia" w:hAnsiTheme="minorEastAsia" w:cs="Arial"/>
          <w:b/>
          <w:lang w:eastAsia="zh-CN"/>
        </w:rPr>
        <w:t>时间</w:t>
      </w:r>
      <w:r w:rsidR="004F14C3">
        <w:rPr>
          <w:rFonts w:asciiTheme="minorEastAsia" w:hAnsiTheme="minorEastAsia" w:cs="Arial" w:hint="eastAsia"/>
          <w:b/>
          <w:lang w:eastAsia="zh-CN"/>
        </w:rPr>
        <w:t>（视具体确认合作机构而定，不晚于四月第三周）</w:t>
      </w:r>
    </w:p>
    <w:p w14:paraId="601A7EC3" w14:textId="49F5DC27" w:rsidR="001D2146" w:rsidRPr="00207B32" w:rsidRDefault="000B657B" w:rsidP="004F14C3">
      <w:pPr>
        <w:spacing w:line="276" w:lineRule="auto"/>
        <w:ind w:leftChars="202" w:left="424"/>
        <w:jc w:val="left"/>
        <w:rPr>
          <w:rFonts w:asciiTheme="minorEastAsia" w:hAnsiTheme="minorEastAsia" w:cs="Arial"/>
          <w:sz w:val="22"/>
        </w:rPr>
      </w:pPr>
      <w:bookmarkStart w:id="0" w:name="_GoBack"/>
      <w:bookmarkEnd w:id="0"/>
      <w:r w:rsidRPr="00207B32">
        <w:rPr>
          <w:rFonts w:asciiTheme="minorEastAsia" w:hAnsiTheme="minorEastAsia" w:cs="Arial"/>
          <w:sz w:val="22"/>
        </w:rPr>
        <w:t>4月</w:t>
      </w:r>
      <w:r w:rsidR="00222704" w:rsidRPr="00207B32">
        <w:rPr>
          <w:rFonts w:asciiTheme="minorEastAsia" w:hAnsiTheme="minorEastAsia" w:cs="Arial"/>
          <w:sz w:val="22"/>
        </w:rPr>
        <w:t>11-20</w:t>
      </w:r>
      <w:r w:rsidRPr="00207B32">
        <w:rPr>
          <w:rFonts w:asciiTheme="minorEastAsia" w:hAnsiTheme="minorEastAsia" w:cs="Arial"/>
          <w:sz w:val="22"/>
        </w:rPr>
        <w:t>日   设计评估</w:t>
      </w:r>
      <w:r w:rsidR="00222704" w:rsidRPr="00207B32">
        <w:rPr>
          <w:rFonts w:asciiTheme="minorEastAsia" w:hAnsiTheme="minorEastAsia" w:cs="Arial"/>
          <w:sz w:val="22"/>
        </w:rPr>
        <w:t>方案与评估</w:t>
      </w:r>
      <w:r w:rsidRPr="00207B32">
        <w:rPr>
          <w:rFonts w:asciiTheme="minorEastAsia" w:hAnsiTheme="minorEastAsia" w:cs="Arial"/>
          <w:sz w:val="22"/>
        </w:rPr>
        <w:t>工具</w:t>
      </w:r>
      <w:r w:rsidR="003E0273" w:rsidRPr="00207B32">
        <w:rPr>
          <w:rFonts w:asciiTheme="minorEastAsia" w:hAnsiTheme="minorEastAsia" w:cs="Arial" w:hint="eastAsia"/>
          <w:sz w:val="22"/>
        </w:rPr>
        <w:t>文案</w:t>
      </w:r>
      <w:r w:rsidR="00A575B7" w:rsidRPr="00207B32">
        <w:rPr>
          <w:rFonts w:asciiTheme="minorEastAsia" w:hAnsiTheme="minorEastAsia" w:cs="Arial" w:hint="eastAsia"/>
          <w:sz w:val="22"/>
        </w:rPr>
        <w:t>研究</w:t>
      </w:r>
    </w:p>
    <w:p w14:paraId="737DDD8C" w14:textId="77777777" w:rsidR="000B657B" w:rsidRPr="00207B32" w:rsidRDefault="000B657B" w:rsidP="007C0DC8">
      <w:pPr>
        <w:spacing w:line="276" w:lineRule="auto"/>
        <w:ind w:leftChars="202" w:left="424"/>
        <w:jc w:val="left"/>
        <w:rPr>
          <w:rFonts w:asciiTheme="minorEastAsia" w:hAnsiTheme="minorEastAsia" w:cs="Arial"/>
          <w:sz w:val="22"/>
        </w:rPr>
      </w:pPr>
      <w:r w:rsidRPr="00207B32">
        <w:rPr>
          <w:rFonts w:asciiTheme="minorEastAsia" w:hAnsiTheme="minorEastAsia" w:cs="Arial"/>
          <w:sz w:val="22"/>
        </w:rPr>
        <w:t>4月</w:t>
      </w:r>
      <w:r w:rsidR="00222704" w:rsidRPr="00207B32">
        <w:rPr>
          <w:rFonts w:asciiTheme="minorEastAsia" w:hAnsiTheme="minorEastAsia" w:cs="Arial"/>
          <w:sz w:val="22"/>
        </w:rPr>
        <w:t>21-30</w:t>
      </w:r>
      <w:r w:rsidRPr="00207B32">
        <w:rPr>
          <w:rFonts w:asciiTheme="minorEastAsia" w:hAnsiTheme="minorEastAsia" w:cs="Arial"/>
          <w:sz w:val="22"/>
        </w:rPr>
        <w:t>日   实地调研</w:t>
      </w:r>
    </w:p>
    <w:p w14:paraId="3EA9347A" w14:textId="77777777" w:rsidR="000B657B" w:rsidRPr="00207B32" w:rsidRDefault="00222704" w:rsidP="007C0DC8">
      <w:pPr>
        <w:spacing w:line="276" w:lineRule="auto"/>
        <w:ind w:leftChars="202" w:left="424"/>
        <w:jc w:val="left"/>
        <w:rPr>
          <w:rFonts w:asciiTheme="minorEastAsia" w:hAnsiTheme="minorEastAsia" w:cs="Arial"/>
          <w:sz w:val="22"/>
        </w:rPr>
      </w:pPr>
      <w:r w:rsidRPr="00207B32">
        <w:rPr>
          <w:rFonts w:asciiTheme="minorEastAsia" w:hAnsiTheme="minorEastAsia" w:cs="Arial"/>
          <w:sz w:val="22"/>
        </w:rPr>
        <w:t>5</w:t>
      </w:r>
      <w:r w:rsidR="000B657B" w:rsidRPr="00207B32">
        <w:rPr>
          <w:rFonts w:asciiTheme="minorEastAsia" w:hAnsiTheme="minorEastAsia" w:cs="Arial"/>
          <w:sz w:val="22"/>
        </w:rPr>
        <w:t>月</w:t>
      </w:r>
      <w:r w:rsidRPr="00207B32">
        <w:rPr>
          <w:rFonts w:asciiTheme="minorEastAsia" w:hAnsiTheme="minorEastAsia" w:cs="Arial"/>
          <w:sz w:val="22"/>
        </w:rPr>
        <w:t>1</w:t>
      </w:r>
      <w:r w:rsidR="000B657B" w:rsidRPr="00207B32">
        <w:rPr>
          <w:rFonts w:asciiTheme="minorEastAsia" w:hAnsiTheme="minorEastAsia" w:cs="Arial"/>
          <w:sz w:val="22"/>
        </w:rPr>
        <w:t>0日      第一版</w:t>
      </w:r>
      <w:r w:rsidR="005934A5" w:rsidRPr="00207B32">
        <w:rPr>
          <w:rFonts w:asciiTheme="minorEastAsia" w:hAnsiTheme="minorEastAsia" w:cs="Arial"/>
          <w:sz w:val="22"/>
        </w:rPr>
        <w:t>调研</w:t>
      </w:r>
      <w:r w:rsidR="000B657B" w:rsidRPr="00207B32">
        <w:rPr>
          <w:rFonts w:asciiTheme="minorEastAsia" w:hAnsiTheme="minorEastAsia" w:cs="Arial"/>
          <w:sz w:val="22"/>
        </w:rPr>
        <w:t>报告</w:t>
      </w:r>
    </w:p>
    <w:p w14:paraId="7C4F0675" w14:textId="37F96DAF" w:rsidR="000B657B" w:rsidRPr="00457894" w:rsidRDefault="000B657B" w:rsidP="007C0DC8">
      <w:pPr>
        <w:spacing w:line="276" w:lineRule="auto"/>
        <w:ind w:leftChars="202" w:left="424"/>
        <w:jc w:val="left"/>
        <w:rPr>
          <w:rFonts w:asciiTheme="minorEastAsia" w:hAnsiTheme="minorEastAsia" w:cs="Arial"/>
          <w:sz w:val="22"/>
        </w:rPr>
      </w:pPr>
      <w:r w:rsidRPr="00207B32">
        <w:rPr>
          <w:rFonts w:asciiTheme="minorEastAsia" w:hAnsiTheme="minorEastAsia" w:cs="Arial"/>
          <w:sz w:val="22"/>
        </w:rPr>
        <w:t>5月</w:t>
      </w:r>
      <w:r w:rsidR="00222704" w:rsidRPr="00207B32">
        <w:rPr>
          <w:rFonts w:asciiTheme="minorEastAsia" w:hAnsiTheme="minorEastAsia" w:cs="Arial"/>
          <w:sz w:val="22"/>
        </w:rPr>
        <w:t>3</w:t>
      </w:r>
      <w:r w:rsidR="00420BAB" w:rsidRPr="00207B32">
        <w:rPr>
          <w:rFonts w:asciiTheme="minorEastAsia" w:hAnsiTheme="minorEastAsia" w:cs="Arial" w:hint="eastAsia"/>
          <w:sz w:val="22"/>
        </w:rPr>
        <w:t>1</w:t>
      </w:r>
      <w:r w:rsidRPr="00207B32">
        <w:rPr>
          <w:rFonts w:asciiTheme="minorEastAsia" w:hAnsiTheme="minorEastAsia" w:cs="Arial"/>
          <w:sz w:val="22"/>
        </w:rPr>
        <w:t>日      最终版</w:t>
      </w:r>
      <w:r w:rsidR="005934A5" w:rsidRPr="00207B32">
        <w:rPr>
          <w:rFonts w:asciiTheme="minorEastAsia" w:hAnsiTheme="minorEastAsia" w:cs="Arial"/>
          <w:sz w:val="22"/>
        </w:rPr>
        <w:t>调研</w:t>
      </w:r>
      <w:r w:rsidRPr="00207B32">
        <w:rPr>
          <w:rFonts w:asciiTheme="minorEastAsia" w:hAnsiTheme="minorEastAsia" w:cs="Arial"/>
          <w:sz w:val="22"/>
        </w:rPr>
        <w:t>报告（中文）</w:t>
      </w:r>
    </w:p>
    <w:p w14:paraId="661D4FC7" w14:textId="77777777" w:rsidR="000B657B" w:rsidRPr="00457894" w:rsidRDefault="000B657B" w:rsidP="005C3118">
      <w:pPr>
        <w:spacing w:line="276" w:lineRule="auto"/>
        <w:jc w:val="left"/>
        <w:rPr>
          <w:rFonts w:asciiTheme="minorEastAsia" w:hAnsiTheme="minorEastAsia" w:cs="Arial"/>
          <w:sz w:val="22"/>
        </w:rPr>
      </w:pPr>
    </w:p>
    <w:p w14:paraId="1546B34D" w14:textId="77777777" w:rsidR="00A27257" w:rsidRPr="00457894" w:rsidRDefault="00A27257" w:rsidP="00470218">
      <w:pPr>
        <w:spacing w:line="276" w:lineRule="auto"/>
        <w:ind w:leftChars="202" w:left="424"/>
        <w:jc w:val="left"/>
        <w:rPr>
          <w:rFonts w:asciiTheme="minorEastAsia" w:hAnsiTheme="minorEastAsia" w:cs="Arial"/>
          <w:sz w:val="22"/>
        </w:rPr>
      </w:pPr>
    </w:p>
    <w:sectPr w:rsidR="00A27257" w:rsidRPr="004578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37C9B" w14:textId="77777777" w:rsidR="004E0712" w:rsidRDefault="004E0712" w:rsidP="00C205CB">
      <w:r>
        <w:separator/>
      </w:r>
    </w:p>
  </w:endnote>
  <w:endnote w:type="continuationSeparator" w:id="0">
    <w:p w14:paraId="59C2D3C1" w14:textId="77777777" w:rsidR="004E0712" w:rsidRDefault="004E0712" w:rsidP="00C2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Garamond-Semibold">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AE663" w14:textId="77777777" w:rsidR="004E0712" w:rsidRDefault="004E0712" w:rsidP="00C205CB">
      <w:r>
        <w:separator/>
      </w:r>
    </w:p>
  </w:footnote>
  <w:footnote w:type="continuationSeparator" w:id="0">
    <w:p w14:paraId="5A234166" w14:textId="77777777" w:rsidR="004E0712" w:rsidRDefault="004E0712" w:rsidP="00C20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78A"/>
    <w:multiLevelType w:val="hybridMultilevel"/>
    <w:tmpl w:val="5572512E"/>
    <w:lvl w:ilvl="0" w:tplc="5CA8F52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BF18D8"/>
    <w:multiLevelType w:val="hybridMultilevel"/>
    <w:tmpl w:val="46C2F85C"/>
    <w:lvl w:ilvl="0" w:tplc="5E9266F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63114"/>
    <w:multiLevelType w:val="hybridMultilevel"/>
    <w:tmpl w:val="03FEA0D4"/>
    <w:lvl w:ilvl="0" w:tplc="04090001">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 w15:restartNumberingAfterBreak="0">
    <w:nsid w:val="13C81959"/>
    <w:multiLevelType w:val="hybridMultilevel"/>
    <w:tmpl w:val="BE18357E"/>
    <w:lvl w:ilvl="0" w:tplc="73A4EE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0244FEF"/>
    <w:multiLevelType w:val="hybridMultilevel"/>
    <w:tmpl w:val="F206702E"/>
    <w:lvl w:ilvl="0" w:tplc="BE44BF1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2984F2C"/>
    <w:multiLevelType w:val="hybridMultilevel"/>
    <w:tmpl w:val="2C148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73500"/>
    <w:multiLevelType w:val="hybridMultilevel"/>
    <w:tmpl w:val="716E21CA"/>
    <w:lvl w:ilvl="0" w:tplc="DD5A809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AB822D2"/>
    <w:multiLevelType w:val="hybridMultilevel"/>
    <w:tmpl w:val="E6FA9118"/>
    <w:lvl w:ilvl="0" w:tplc="DB8C1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D392BB6"/>
    <w:multiLevelType w:val="hybridMultilevel"/>
    <w:tmpl w:val="2CCAC202"/>
    <w:lvl w:ilvl="0" w:tplc="717C3024">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9" w15:restartNumberingAfterBreak="0">
    <w:nsid w:val="2EF6506A"/>
    <w:multiLevelType w:val="hybridMultilevel"/>
    <w:tmpl w:val="A3489BCE"/>
    <w:lvl w:ilvl="0" w:tplc="4809000F">
      <w:start w:val="1"/>
      <w:numFmt w:val="decimal"/>
      <w:lvlText w:val="%1."/>
      <w:lvlJc w:val="left"/>
      <w:pPr>
        <w:ind w:left="720"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4A6147E"/>
    <w:multiLevelType w:val="hybridMultilevel"/>
    <w:tmpl w:val="ADC6F6E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1" w15:restartNumberingAfterBreak="0">
    <w:nsid w:val="37A20456"/>
    <w:multiLevelType w:val="hybridMultilevel"/>
    <w:tmpl w:val="BCEC34B2"/>
    <w:lvl w:ilvl="0" w:tplc="04090005">
      <w:start w:val="1"/>
      <w:numFmt w:val="bullet"/>
      <w:lvlText w:val=""/>
      <w:lvlJc w:val="left"/>
      <w:pPr>
        <w:ind w:left="809" w:hanging="420"/>
      </w:pPr>
      <w:rPr>
        <w:rFonts w:ascii="Wingdings" w:hAnsi="Wingdings" w:hint="default"/>
      </w:rPr>
    </w:lvl>
    <w:lvl w:ilvl="1" w:tplc="04090003" w:tentative="1">
      <w:start w:val="1"/>
      <w:numFmt w:val="bullet"/>
      <w:lvlText w:val=""/>
      <w:lvlJc w:val="left"/>
      <w:pPr>
        <w:ind w:left="1229" w:hanging="420"/>
      </w:pPr>
      <w:rPr>
        <w:rFonts w:ascii="Wingdings" w:hAnsi="Wingdings" w:hint="default"/>
      </w:rPr>
    </w:lvl>
    <w:lvl w:ilvl="2" w:tplc="04090005" w:tentative="1">
      <w:start w:val="1"/>
      <w:numFmt w:val="bullet"/>
      <w:lvlText w:val=""/>
      <w:lvlJc w:val="left"/>
      <w:pPr>
        <w:ind w:left="1649" w:hanging="420"/>
      </w:pPr>
      <w:rPr>
        <w:rFonts w:ascii="Wingdings" w:hAnsi="Wingdings" w:hint="default"/>
      </w:rPr>
    </w:lvl>
    <w:lvl w:ilvl="3" w:tplc="04090001" w:tentative="1">
      <w:start w:val="1"/>
      <w:numFmt w:val="bullet"/>
      <w:lvlText w:val=""/>
      <w:lvlJc w:val="left"/>
      <w:pPr>
        <w:ind w:left="2069" w:hanging="420"/>
      </w:pPr>
      <w:rPr>
        <w:rFonts w:ascii="Wingdings" w:hAnsi="Wingdings" w:hint="default"/>
      </w:rPr>
    </w:lvl>
    <w:lvl w:ilvl="4" w:tplc="04090003" w:tentative="1">
      <w:start w:val="1"/>
      <w:numFmt w:val="bullet"/>
      <w:lvlText w:val=""/>
      <w:lvlJc w:val="left"/>
      <w:pPr>
        <w:ind w:left="2489" w:hanging="420"/>
      </w:pPr>
      <w:rPr>
        <w:rFonts w:ascii="Wingdings" w:hAnsi="Wingdings" w:hint="default"/>
      </w:rPr>
    </w:lvl>
    <w:lvl w:ilvl="5" w:tplc="04090005" w:tentative="1">
      <w:start w:val="1"/>
      <w:numFmt w:val="bullet"/>
      <w:lvlText w:val=""/>
      <w:lvlJc w:val="left"/>
      <w:pPr>
        <w:ind w:left="2909" w:hanging="420"/>
      </w:pPr>
      <w:rPr>
        <w:rFonts w:ascii="Wingdings" w:hAnsi="Wingdings" w:hint="default"/>
      </w:rPr>
    </w:lvl>
    <w:lvl w:ilvl="6" w:tplc="04090001" w:tentative="1">
      <w:start w:val="1"/>
      <w:numFmt w:val="bullet"/>
      <w:lvlText w:val=""/>
      <w:lvlJc w:val="left"/>
      <w:pPr>
        <w:ind w:left="3329" w:hanging="420"/>
      </w:pPr>
      <w:rPr>
        <w:rFonts w:ascii="Wingdings" w:hAnsi="Wingdings" w:hint="default"/>
      </w:rPr>
    </w:lvl>
    <w:lvl w:ilvl="7" w:tplc="04090003" w:tentative="1">
      <w:start w:val="1"/>
      <w:numFmt w:val="bullet"/>
      <w:lvlText w:val=""/>
      <w:lvlJc w:val="left"/>
      <w:pPr>
        <w:ind w:left="3749" w:hanging="420"/>
      </w:pPr>
      <w:rPr>
        <w:rFonts w:ascii="Wingdings" w:hAnsi="Wingdings" w:hint="default"/>
      </w:rPr>
    </w:lvl>
    <w:lvl w:ilvl="8" w:tplc="04090005" w:tentative="1">
      <w:start w:val="1"/>
      <w:numFmt w:val="bullet"/>
      <w:lvlText w:val=""/>
      <w:lvlJc w:val="left"/>
      <w:pPr>
        <w:ind w:left="4169" w:hanging="420"/>
      </w:pPr>
      <w:rPr>
        <w:rFonts w:ascii="Wingdings" w:hAnsi="Wingdings" w:hint="default"/>
      </w:rPr>
    </w:lvl>
  </w:abstractNum>
  <w:abstractNum w:abstractNumId="12" w15:restartNumberingAfterBreak="0">
    <w:nsid w:val="39F662F0"/>
    <w:multiLevelType w:val="hybridMultilevel"/>
    <w:tmpl w:val="CB180E16"/>
    <w:lvl w:ilvl="0" w:tplc="9EF47916">
      <w:start w:val="1"/>
      <w:numFmt w:val="lowerLetter"/>
      <w:lvlText w:val="%1)"/>
      <w:lvlJc w:val="left"/>
      <w:pPr>
        <w:ind w:left="360" w:hanging="360"/>
      </w:pPr>
      <w:rPr>
        <w:rFonts w:cstheme="minorBidi"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C4C6D7A"/>
    <w:multiLevelType w:val="hybridMultilevel"/>
    <w:tmpl w:val="7D128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943C5E"/>
    <w:multiLevelType w:val="hybridMultilevel"/>
    <w:tmpl w:val="3462E50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17F6D97"/>
    <w:multiLevelType w:val="hybridMultilevel"/>
    <w:tmpl w:val="32F2F3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8AA7274"/>
    <w:multiLevelType w:val="hybridMultilevel"/>
    <w:tmpl w:val="E38C14CC"/>
    <w:lvl w:ilvl="0" w:tplc="2A08F5E4">
      <w:start w:val="1"/>
      <w:numFmt w:val="decimal"/>
      <w:lvlText w:val="%1)"/>
      <w:lvlJc w:val="left"/>
      <w:pPr>
        <w:tabs>
          <w:tab w:val="num" w:pos="360"/>
        </w:tabs>
        <w:ind w:left="360" w:hanging="360"/>
      </w:pPr>
      <w:rPr>
        <w:rFonts w:ascii="Gill Sans MT" w:eastAsia="Times New Roman" w:hAnsi="Gill Sans MT" w:cs="Arial"/>
      </w:rPr>
    </w:lvl>
    <w:lvl w:ilvl="1" w:tplc="08090003">
      <w:start w:val="1"/>
      <w:numFmt w:val="bullet"/>
      <w:lvlText w:val="o"/>
      <w:lvlJc w:val="left"/>
      <w:pPr>
        <w:tabs>
          <w:tab w:val="num" w:pos="810"/>
        </w:tabs>
        <w:ind w:left="810" w:hanging="360"/>
      </w:pPr>
      <w:rPr>
        <w:rFonts w:ascii="Courier New" w:hAnsi="Courier New" w:cs="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Symbol"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Symbol"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B22853"/>
    <w:multiLevelType w:val="hybridMultilevel"/>
    <w:tmpl w:val="E6FA9118"/>
    <w:lvl w:ilvl="0" w:tplc="DB8C1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B0B343D"/>
    <w:multiLevelType w:val="hybridMultilevel"/>
    <w:tmpl w:val="D5E8B100"/>
    <w:lvl w:ilvl="0" w:tplc="3BB27B18">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9" w15:restartNumberingAfterBreak="0">
    <w:nsid w:val="4F5251D4"/>
    <w:multiLevelType w:val="hybridMultilevel"/>
    <w:tmpl w:val="CE3C6CE2"/>
    <w:lvl w:ilvl="0" w:tplc="04090001">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20" w15:restartNumberingAfterBreak="0">
    <w:nsid w:val="56233412"/>
    <w:multiLevelType w:val="hybridMultilevel"/>
    <w:tmpl w:val="C3C4B73C"/>
    <w:lvl w:ilvl="0" w:tplc="0AE2EEB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7EF2900"/>
    <w:multiLevelType w:val="hybridMultilevel"/>
    <w:tmpl w:val="E6FA9118"/>
    <w:lvl w:ilvl="0" w:tplc="DB8C1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643966"/>
    <w:multiLevelType w:val="hybridMultilevel"/>
    <w:tmpl w:val="55BA2D68"/>
    <w:lvl w:ilvl="0" w:tplc="B94295E6">
      <w:start w:val="1"/>
      <w:numFmt w:val="bullet"/>
      <w:lvlText w:val="-"/>
      <w:lvlJc w:val="left"/>
      <w:pPr>
        <w:ind w:left="717" w:hanging="360"/>
      </w:pPr>
      <w:rPr>
        <w:rFonts w:ascii="AGaramond-Semibold" w:eastAsiaTheme="minorHAnsi" w:hAnsi="AGaramond-Semibold" w:cs="AGaramond-Semibold"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60305CB2"/>
    <w:multiLevelType w:val="hybridMultilevel"/>
    <w:tmpl w:val="D5A82406"/>
    <w:lvl w:ilvl="0" w:tplc="04090003">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24" w15:restartNumberingAfterBreak="0">
    <w:nsid w:val="6A0E5E96"/>
    <w:multiLevelType w:val="hybridMultilevel"/>
    <w:tmpl w:val="7692645A"/>
    <w:lvl w:ilvl="0" w:tplc="54E89D5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6DB170E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0"/>
  </w:num>
  <w:num w:numId="2">
    <w:abstractNumId w:val="13"/>
  </w:num>
  <w:num w:numId="3">
    <w:abstractNumId w:val="5"/>
  </w:num>
  <w:num w:numId="4">
    <w:abstractNumId w:val="1"/>
  </w:num>
  <w:num w:numId="5">
    <w:abstractNumId w:val="22"/>
  </w:num>
  <w:num w:numId="6">
    <w:abstractNumId w:val="9"/>
  </w:num>
  <w:num w:numId="7">
    <w:abstractNumId w:val="14"/>
  </w:num>
  <w:num w:numId="8">
    <w:abstractNumId w:val="0"/>
  </w:num>
  <w:num w:numId="9">
    <w:abstractNumId w:val="6"/>
  </w:num>
  <w:num w:numId="10">
    <w:abstractNumId w:val="12"/>
  </w:num>
  <w:num w:numId="11">
    <w:abstractNumId w:val="3"/>
  </w:num>
  <w:num w:numId="12">
    <w:abstractNumId w:val="4"/>
  </w:num>
  <w:num w:numId="13">
    <w:abstractNumId w:val="16"/>
  </w:num>
  <w:num w:numId="14">
    <w:abstractNumId w:val="18"/>
  </w:num>
  <w:num w:numId="15">
    <w:abstractNumId w:val="11"/>
  </w:num>
  <w:num w:numId="16">
    <w:abstractNumId w:val="21"/>
  </w:num>
  <w:num w:numId="17">
    <w:abstractNumId w:val="20"/>
  </w:num>
  <w:num w:numId="18">
    <w:abstractNumId w:val="24"/>
  </w:num>
  <w:num w:numId="19">
    <w:abstractNumId w:val="23"/>
  </w:num>
  <w:num w:numId="20">
    <w:abstractNumId w:val="19"/>
  </w:num>
  <w:num w:numId="21">
    <w:abstractNumId w:val="2"/>
  </w:num>
  <w:num w:numId="22">
    <w:abstractNumId w:val="7"/>
  </w:num>
  <w:num w:numId="23">
    <w:abstractNumId w:val="25"/>
  </w:num>
  <w:num w:numId="24">
    <w:abstractNumId w:val="17"/>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8B"/>
    <w:rsid w:val="00000BAB"/>
    <w:rsid w:val="000167D9"/>
    <w:rsid w:val="000213EC"/>
    <w:rsid w:val="00027522"/>
    <w:rsid w:val="00030C67"/>
    <w:rsid w:val="00033E52"/>
    <w:rsid w:val="00035865"/>
    <w:rsid w:val="0003745B"/>
    <w:rsid w:val="0004254B"/>
    <w:rsid w:val="00070988"/>
    <w:rsid w:val="00073076"/>
    <w:rsid w:val="000B657B"/>
    <w:rsid w:val="000C53FB"/>
    <w:rsid w:val="000D4405"/>
    <w:rsid w:val="000E2AD4"/>
    <w:rsid w:val="0017755B"/>
    <w:rsid w:val="00193286"/>
    <w:rsid w:val="001D2146"/>
    <w:rsid w:val="001D21E8"/>
    <w:rsid w:val="001D2C7A"/>
    <w:rsid w:val="002040B5"/>
    <w:rsid w:val="00207B32"/>
    <w:rsid w:val="00222704"/>
    <w:rsid w:val="00266595"/>
    <w:rsid w:val="00272F46"/>
    <w:rsid w:val="00283AB1"/>
    <w:rsid w:val="002902F2"/>
    <w:rsid w:val="00291DF7"/>
    <w:rsid w:val="002A197D"/>
    <w:rsid w:val="002A24C7"/>
    <w:rsid w:val="002A2A95"/>
    <w:rsid w:val="002B74D0"/>
    <w:rsid w:val="002C141A"/>
    <w:rsid w:val="002D1E48"/>
    <w:rsid w:val="002E178B"/>
    <w:rsid w:val="003205DC"/>
    <w:rsid w:val="003265E3"/>
    <w:rsid w:val="00363341"/>
    <w:rsid w:val="00380A9A"/>
    <w:rsid w:val="00384CCC"/>
    <w:rsid w:val="00392EF0"/>
    <w:rsid w:val="003B41D2"/>
    <w:rsid w:val="003C0F14"/>
    <w:rsid w:val="003C3D42"/>
    <w:rsid w:val="003C4339"/>
    <w:rsid w:val="003C6156"/>
    <w:rsid w:val="003C7C8B"/>
    <w:rsid w:val="003D3E7B"/>
    <w:rsid w:val="003D5EF7"/>
    <w:rsid w:val="003E0273"/>
    <w:rsid w:val="003E2CD6"/>
    <w:rsid w:val="00410744"/>
    <w:rsid w:val="0041467C"/>
    <w:rsid w:val="00420BAB"/>
    <w:rsid w:val="00431297"/>
    <w:rsid w:val="0043208D"/>
    <w:rsid w:val="00447D69"/>
    <w:rsid w:val="00457894"/>
    <w:rsid w:val="0047018B"/>
    <w:rsid w:val="00470218"/>
    <w:rsid w:val="004714B7"/>
    <w:rsid w:val="00475D66"/>
    <w:rsid w:val="004B3655"/>
    <w:rsid w:val="004B3A8D"/>
    <w:rsid w:val="004B728B"/>
    <w:rsid w:val="004E0712"/>
    <w:rsid w:val="004E7D33"/>
    <w:rsid w:val="004F14C3"/>
    <w:rsid w:val="004F688D"/>
    <w:rsid w:val="00514C5E"/>
    <w:rsid w:val="005312A2"/>
    <w:rsid w:val="00552679"/>
    <w:rsid w:val="00570986"/>
    <w:rsid w:val="005758B5"/>
    <w:rsid w:val="00577EB0"/>
    <w:rsid w:val="00582ED1"/>
    <w:rsid w:val="00587C40"/>
    <w:rsid w:val="005934A5"/>
    <w:rsid w:val="005B5E4A"/>
    <w:rsid w:val="005C0C99"/>
    <w:rsid w:val="005C3118"/>
    <w:rsid w:val="005F0FDE"/>
    <w:rsid w:val="005F26C6"/>
    <w:rsid w:val="00637872"/>
    <w:rsid w:val="0069656C"/>
    <w:rsid w:val="006B221E"/>
    <w:rsid w:val="006B4694"/>
    <w:rsid w:val="006E04E0"/>
    <w:rsid w:val="006F76F4"/>
    <w:rsid w:val="00740587"/>
    <w:rsid w:val="00755680"/>
    <w:rsid w:val="00784E7A"/>
    <w:rsid w:val="00785D8B"/>
    <w:rsid w:val="007B55D6"/>
    <w:rsid w:val="007C0DC8"/>
    <w:rsid w:val="0080109B"/>
    <w:rsid w:val="00803E16"/>
    <w:rsid w:val="00851AD1"/>
    <w:rsid w:val="00872412"/>
    <w:rsid w:val="00881602"/>
    <w:rsid w:val="00881C16"/>
    <w:rsid w:val="00887764"/>
    <w:rsid w:val="008B7DBE"/>
    <w:rsid w:val="008E6CA1"/>
    <w:rsid w:val="008E7FFC"/>
    <w:rsid w:val="008F264B"/>
    <w:rsid w:val="00901352"/>
    <w:rsid w:val="00907DAC"/>
    <w:rsid w:val="00936959"/>
    <w:rsid w:val="0094326A"/>
    <w:rsid w:val="00943BA2"/>
    <w:rsid w:val="00965910"/>
    <w:rsid w:val="009B262A"/>
    <w:rsid w:val="009E2439"/>
    <w:rsid w:val="009E3C1B"/>
    <w:rsid w:val="009F5DBB"/>
    <w:rsid w:val="00A05A1F"/>
    <w:rsid w:val="00A27257"/>
    <w:rsid w:val="00A3322B"/>
    <w:rsid w:val="00A3370F"/>
    <w:rsid w:val="00A34511"/>
    <w:rsid w:val="00A364F8"/>
    <w:rsid w:val="00A365F5"/>
    <w:rsid w:val="00A50085"/>
    <w:rsid w:val="00A575B7"/>
    <w:rsid w:val="00A862AA"/>
    <w:rsid w:val="00A9397D"/>
    <w:rsid w:val="00AA07FD"/>
    <w:rsid w:val="00AA405F"/>
    <w:rsid w:val="00AB28BC"/>
    <w:rsid w:val="00AC34F7"/>
    <w:rsid w:val="00AE3384"/>
    <w:rsid w:val="00AF602B"/>
    <w:rsid w:val="00B031AB"/>
    <w:rsid w:val="00B46888"/>
    <w:rsid w:val="00B84663"/>
    <w:rsid w:val="00BD4BA5"/>
    <w:rsid w:val="00BD6F74"/>
    <w:rsid w:val="00BE15EE"/>
    <w:rsid w:val="00BE4963"/>
    <w:rsid w:val="00C075A0"/>
    <w:rsid w:val="00C205CB"/>
    <w:rsid w:val="00C2501B"/>
    <w:rsid w:val="00C26586"/>
    <w:rsid w:val="00C31C9A"/>
    <w:rsid w:val="00C414C8"/>
    <w:rsid w:val="00C4244B"/>
    <w:rsid w:val="00C744D9"/>
    <w:rsid w:val="00C875C7"/>
    <w:rsid w:val="00CA1B63"/>
    <w:rsid w:val="00CA1B77"/>
    <w:rsid w:val="00CA7ABC"/>
    <w:rsid w:val="00CD3FF6"/>
    <w:rsid w:val="00CF1676"/>
    <w:rsid w:val="00D03487"/>
    <w:rsid w:val="00D137C2"/>
    <w:rsid w:val="00D40527"/>
    <w:rsid w:val="00D41B70"/>
    <w:rsid w:val="00D43E6F"/>
    <w:rsid w:val="00D543BE"/>
    <w:rsid w:val="00D61E89"/>
    <w:rsid w:val="00D73835"/>
    <w:rsid w:val="00D905DA"/>
    <w:rsid w:val="00DF0CA1"/>
    <w:rsid w:val="00DF7562"/>
    <w:rsid w:val="00E3176D"/>
    <w:rsid w:val="00E61502"/>
    <w:rsid w:val="00E71CD3"/>
    <w:rsid w:val="00E90C64"/>
    <w:rsid w:val="00EA04D4"/>
    <w:rsid w:val="00ED5A0E"/>
    <w:rsid w:val="00EE2AA8"/>
    <w:rsid w:val="00EF5FB2"/>
    <w:rsid w:val="00F155D5"/>
    <w:rsid w:val="00F364D9"/>
    <w:rsid w:val="00F52703"/>
    <w:rsid w:val="00F728C0"/>
    <w:rsid w:val="00F753BF"/>
    <w:rsid w:val="00F770FB"/>
    <w:rsid w:val="00F80E43"/>
    <w:rsid w:val="00F83A72"/>
    <w:rsid w:val="00FA067E"/>
    <w:rsid w:val="00FB7F65"/>
    <w:rsid w:val="00FC0A77"/>
    <w:rsid w:val="00FC102B"/>
    <w:rsid w:val="00FD4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9C578"/>
  <w15:docId w15:val="{0B27B70D-7580-4514-9D34-EA1705EF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5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05CB"/>
    <w:rPr>
      <w:sz w:val="18"/>
      <w:szCs w:val="18"/>
    </w:rPr>
  </w:style>
  <w:style w:type="paragraph" w:styleId="a5">
    <w:name w:val="footer"/>
    <w:basedOn w:val="a"/>
    <w:link w:val="a6"/>
    <w:uiPriority w:val="99"/>
    <w:unhideWhenUsed/>
    <w:rsid w:val="00C205CB"/>
    <w:pPr>
      <w:tabs>
        <w:tab w:val="center" w:pos="4153"/>
        <w:tab w:val="right" w:pos="8306"/>
      </w:tabs>
      <w:snapToGrid w:val="0"/>
      <w:jc w:val="left"/>
    </w:pPr>
    <w:rPr>
      <w:sz w:val="18"/>
      <w:szCs w:val="18"/>
    </w:rPr>
  </w:style>
  <w:style w:type="character" w:customStyle="1" w:styleId="a6">
    <w:name w:val="页脚 字符"/>
    <w:basedOn w:val="a0"/>
    <w:link w:val="a5"/>
    <w:uiPriority w:val="99"/>
    <w:rsid w:val="00C205CB"/>
    <w:rPr>
      <w:sz w:val="18"/>
      <w:szCs w:val="18"/>
    </w:rPr>
  </w:style>
  <w:style w:type="paragraph" w:styleId="a7">
    <w:name w:val="List Paragraph"/>
    <w:basedOn w:val="a"/>
    <w:uiPriority w:val="34"/>
    <w:qFormat/>
    <w:rsid w:val="00C205CB"/>
    <w:pPr>
      <w:widowControl/>
      <w:spacing w:after="200" w:line="276" w:lineRule="auto"/>
      <w:ind w:left="720"/>
      <w:contextualSpacing/>
      <w:jc w:val="left"/>
    </w:pPr>
    <w:rPr>
      <w:kern w:val="0"/>
      <w:sz w:val="22"/>
      <w:lang w:val="en-GB" w:eastAsia="en-US"/>
    </w:rPr>
  </w:style>
  <w:style w:type="table" w:styleId="a8">
    <w:name w:val="Table Grid"/>
    <w:basedOn w:val="a1"/>
    <w:uiPriority w:val="59"/>
    <w:rsid w:val="00C205CB"/>
    <w:rPr>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C205CB"/>
    <w:rPr>
      <w:sz w:val="16"/>
      <w:szCs w:val="16"/>
    </w:rPr>
  </w:style>
  <w:style w:type="paragraph" w:styleId="aa">
    <w:name w:val="annotation text"/>
    <w:basedOn w:val="a"/>
    <w:link w:val="ab"/>
    <w:uiPriority w:val="99"/>
    <w:semiHidden/>
    <w:unhideWhenUsed/>
    <w:rsid w:val="00C205CB"/>
    <w:pPr>
      <w:widowControl/>
      <w:spacing w:after="200"/>
      <w:jc w:val="left"/>
    </w:pPr>
    <w:rPr>
      <w:kern w:val="0"/>
      <w:sz w:val="20"/>
      <w:szCs w:val="20"/>
      <w:lang w:val="en-GB" w:eastAsia="en-US"/>
    </w:rPr>
  </w:style>
  <w:style w:type="character" w:customStyle="1" w:styleId="ab">
    <w:name w:val="批注文字 字符"/>
    <w:basedOn w:val="a0"/>
    <w:link w:val="aa"/>
    <w:uiPriority w:val="99"/>
    <w:semiHidden/>
    <w:rsid w:val="00C205CB"/>
    <w:rPr>
      <w:kern w:val="0"/>
      <w:sz w:val="20"/>
      <w:szCs w:val="20"/>
      <w:lang w:val="en-GB" w:eastAsia="en-US"/>
    </w:rPr>
  </w:style>
  <w:style w:type="paragraph" w:styleId="ac">
    <w:name w:val="Balloon Text"/>
    <w:basedOn w:val="a"/>
    <w:link w:val="ad"/>
    <w:uiPriority w:val="99"/>
    <w:semiHidden/>
    <w:unhideWhenUsed/>
    <w:rsid w:val="00C205CB"/>
    <w:rPr>
      <w:sz w:val="18"/>
      <w:szCs w:val="18"/>
    </w:rPr>
  </w:style>
  <w:style w:type="character" w:customStyle="1" w:styleId="ad">
    <w:name w:val="批注框文本 字符"/>
    <w:basedOn w:val="a0"/>
    <w:link w:val="ac"/>
    <w:uiPriority w:val="99"/>
    <w:semiHidden/>
    <w:rsid w:val="00C205CB"/>
    <w:rPr>
      <w:sz w:val="18"/>
      <w:szCs w:val="18"/>
    </w:rPr>
  </w:style>
  <w:style w:type="paragraph" w:styleId="ae">
    <w:name w:val="annotation subject"/>
    <w:basedOn w:val="aa"/>
    <w:next w:val="aa"/>
    <w:link w:val="af"/>
    <w:uiPriority w:val="99"/>
    <w:semiHidden/>
    <w:unhideWhenUsed/>
    <w:rsid w:val="00A50085"/>
    <w:pPr>
      <w:widowControl w:val="0"/>
      <w:spacing w:after="0"/>
    </w:pPr>
    <w:rPr>
      <w:b/>
      <w:bCs/>
      <w:kern w:val="2"/>
      <w:sz w:val="21"/>
      <w:szCs w:val="22"/>
      <w:lang w:val="en-US" w:eastAsia="zh-CN"/>
    </w:rPr>
  </w:style>
  <w:style w:type="character" w:customStyle="1" w:styleId="af">
    <w:name w:val="批注主题 字符"/>
    <w:basedOn w:val="ab"/>
    <w:link w:val="ae"/>
    <w:uiPriority w:val="99"/>
    <w:semiHidden/>
    <w:rsid w:val="00A50085"/>
    <w:rPr>
      <w:b/>
      <w:bCs/>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DC8B9-9D06-4E90-B26B-D08998D3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408</Words>
  <Characters>2326</Characters>
  <Application>Microsoft Office Word</Application>
  <DocSecurity>0</DocSecurity>
  <Lines>19</Lines>
  <Paragraphs>5</Paragraphs>
  <ScaleCrop>false</ScaleCrop>
  <Company>Save the Children</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Tong Zhenzhen</dc:creator>
  <cp:lastModifiedBy>Zhao Rong</cp:lastModifiedBy>
  <cp:revision>6</cp:revision>
  <dcterms:created xsi:type="dcterms:W3CDTF">2019-03-26T07:41:00Z</dcterms:created>
  <dcterms:modified xsi:type="dcterms:W3CDTF">2019-03-28T09:27:00Z</dcterms:modified>
</cp:coreProperties>
</file>