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649E" w14:textId="505E8226" w:rsidR="005B1F3A" w:rsidRPr="00B17F93" w:rsidRDefault="005B1F3A" w:rsidP="002FC75F">
      <w:pPr>
        <w:ind w:firstLine="720"/>
        <w:rPr>
          <w:rFonts w:ascii="Arial" w:hAnsi="Arial" w:cs="Arial"/>
        </w:rPr>
      </w:pPr>
    </w:p>
    <w:p w14:paraId="54B3CA5D" w14:textId="7F08DD18" w:rsidR="002D582B" w:rsidRPr="00B17F93" w:rsidRDefault="002D582B" w:rsidP="0082520E">
      <w:pPr>
        <w:rPr>
          <w:rFonts w:ascii="Arial" w:hAnsi="Arial" w:cs="Arial"/>
        </w:rPr>
      </w:pPr>
    </w:p>
    <w:p w14:paraId="1B6E947E" w14:textId="0E1B865A" w:rsidR="002D582B" w:rsidRPr="00B17F93" w:rsidRDefault="002D582B" w:rsidP="002D582B">
      <w:pPr>
        <w:pStyle w:val="DocumentSubtitle"/>
        <w:jc w:val="center"/>
        <w:rPr>
          <w:rFonts w:ascii="Arial" w:hAnsi="Arial" w:cs="Arial"/>
        </w:rPr>
      </w:pPr>
    </w:p>
    <w:p w14:paraId="50FDE8BC" w14:textId="37D65D6C" w:rsidR="002D582B" w:rsidRPr="00B17F93" w:rsidRDefault="002D582B" w:rsidP="002D582B">
      <w:pPr>
        <w:pStyle w:val="DocumentDescription"/>
        <w:rPr>
          <w:rFonts w:ascii="Arial" w:hAnsi="Arial" w:cs="Arial"/>
        </w:rPr>
      </w:pPr>
    </w:p>
    <w:p w14:paraId="35CACC01" w14:textId="77777777" w:rsidR="002D582B" w:rsidRPr="00B17F93" w:rsidRDefault="002D582B" w:rsidP="002D582B">
      <w:pPr>
        <w:pStyle w:val="DocumentDescription"/>
        <w:rPr>
          <w:rFonts w:ascii="Arial" w:hAnsi="Arial" w:cs="Arial"/>
        </w:rPr>
      </w:pPr>
    </w:p>
    <w:p w14:paraId="2E632E57" w14:textId="77777777" w:rsidR="002D582B" w:rsidRPr="00B17F93" w:rsidRDefault="002D582B" w:rsidP="002D582B">
      <w:pPr>
        <w:pStyle w:val="DocumentSubtitle"/>
        <w:jc w:val="center"/>
        <w:rPr>
          <w:rFonts w:ascii="Arial" w:hAnsi="Arial" w:cs="Arial"/>
        </w:rPr>
      </w:pPr>
    </w:p>
    <w:p w14:paraId="1216D689" w14:textId="7AD8825C" w:rsidR="002D582B" w:rsidRPr="00B17F93" w:rsidRDefault="002D582B" w:rsidP="002D582B">
      <w:pPr>
        <w:pStyle w:val="DocumentSubtitle"/>
        <w:jc w:val="center"/>
        <w:rPr>
          <w:rFonts w:ascii="Arial" w:hAnsi="Arial" w:cs="Arial"/>
        </w:rPr>
      </w:pPr>
      <w:r w:rsidRPr="00B17F93">
        <w:rPr>
          <w:rFonts w:ascii="Arial" w:hAnsi="Arial" w:cs="Arial"/>
        </w:rPr>
        <w:t xml:space="preserve">Terms of Reference for </w:t>
      </w:r>
      <w:r w:rsidR="00C42C09" w:rsidRPr="00B17F93">
        <w:rPr>
          <w:rFonts w:ascii="Arial" w:hAnsi="Arial" w:cs="Arial"/>
        </w:rPr>
        <w:t xml:space="preserve">Research and </w:t>
      </w:r>
      <w:r w:rsidRPr="00B17F93">
        <w:rPr>
          <w:rFonts w:ascii="Arial" w:hAnsi="Arial" w:cs="Arial"/>
        </w:rPr>
        <w:t xml:space="preserve">Evaluation </w:t>
      </w:r>
    </w:p>
    <w:p w14:paraId="4FE6B02D" w14:textId="2BDEBCE1" w:rsidR="002D582B" w:rsidRPr="00B17F93" w:rsidRDefault="002D582B" w:rsidP="002D582B">
      <w:pPr>
        <w:pStyle w:val="DocumentDescription"/>
        <w:rPr>
          <w:rFonts w:ascii="Arial" w:hAnsi="Arial" w:cs="Arial"/>
        </w:rPr>
      </w:pPr>
    </w:p>
    <w:p w14:paraId="1B00D111" w14:textId="2F282821" w:rsidR="002D582B" w:rsidRPr="00B17F93" w:rsidRDefault="00A14447" w:rsidP="002D582B">
      <w:pPr>
        <w:pStyle w:val="DocumentDescription"/>
        <w:jc w:val="center"/>
        <w:rPr>
          <w:rFonts w:ascii="Arial" w:hAnsi="Arial" w:cs="Arial"/>
          <w:sz w:val="36"/>
          <w:szCs w:val="44"/>
        </w:rPr>
      </w:pPr>
      <w:sdt>
        <w:sdtPr>
          <w:rPr>
            <w:rFonts w:ascii="Arial" w:hAnsi="Arial" w:cs="Arial"/>
          </w:rPr>
          <w:alias w:val="AwardName"/>
          <w:tag w:val="AwardName"/>
          <w:id w:val="-2019997081"/>
          <w:placeholder>
            <w:docPart w:val="CE05E372ECDA481B83C6A1F4F8E18D02"/>
          </w:placeholder>
          <w:text/>
        </w:sdtPr>
        <w:sdtContent>
          <w:proofErr w:type="spellStart"/>
          <w:r w:rsidR="00BE4C74" w:rsidRPr="00B17F93">
            <w:rPr>
              <w:rFonts w:ascii="Arial" w:hAnsi="Arial" w:cs="Arial"/>
            </w:rPr>
            <w:t>CHN_Accenture</w:t>
          </w:r>
          <w:proofErr w:type="spellEnd"/>
          <w:r w:rsidR="00BE4C74" w:rsidRPr="00B17F93">
            <w:rPr>
              <w:rFonts w:ascii="Arial" w:hAnsi="Arial" w:cs="Arial"/>
            </w:rPr>
            <w:t>-Transferable Life Skills</w:t>
          </w:r>
        </w:sdtContent>
      </w:sdt>
    </w:p>
    <w:p w14:paraId="60D483CE" w14:textId="6926ED48" w:rsidR="002D582B" w:rsidRPr="00B17F93" w:rsidRDefault="002D582B" w:rsidP="00BE4C74">
      <w:pPr>
        <w:pStyle w:val="DocumentDescription"/>
        <w:rPr>
          <w:rFonts w:ascii="Arial" w:hAnsi="Arial" w:cs="Arial"/>
          <w:sz w:val="36"/>
          <w:szCs w:val="44"/>
        </w:rPr>
      </w:pPr>
    </w:p>
    <w:p w14:paraId="6561D1B8" w14:textId="5F5B0576" w:rsidR="004B39E2" w:rsidRPr="00B17F93" w:rsidRDefault="00BE4C74" w:rsidP="00BE4C74">
      <w:pPr>
        <w:pStyle w:val="DocumentDescription"/>
        <w:jc w:val="center"/>
        <w:rPr>
          <w:rFonts w:ascii="Arial" w:hAnsi="Arial" w:cs="Arial"/>
          <w:sz w:val="36"/>
          <w:szCs w:val="36"/>
        </w:rPr>
      </w:pPr>
      <w:r w:rsidRPr="00B17F93">
        <w:rPr>
          <w:rFonts w:ascii="Arial" w:hAnsi="Arial" w:cs="Arial"/>
          <w:sz w:val="36"/>
          <w:szCs w:val="36"/>
        </w:rPr>
        <w:t>01 Sep 2019</w:t>
      </w:r>
      <w:r w:rsidRPr="00B17F93">
        <w:rPr>
          <w:rFonts w:ascii="Arial" w:hAnsi="Arial" w:cs="Arial"/>
          <w:sz w:val="36"/>
          <w:szCs w:val="36"/>
          <w:lang w:eastAsia="zh-CN"/>
        </w:rPr>
        <w:t>-</w:t>
      </w:r>
      <w:r w:rsidR="00E06C3D">
        <w:rPr>
          <w:rFonts w:ascii="Arial" w:hAnsi="Arial" w:cs="Arial"/>
          <w:sz w:val="36"/>
          <w:szCs w:val="36"/>
        </w:rPr>
        <w:t>31 Dec</w:t>
      </w:r>
      <w:r w:rsidRPr="00B17F93">
        <w:rPr>
          <w:rFonts w:ascii="Arial" w:hAnsi="Arial" w:cs="Arial"/>
          <w:sz w:val="36"/>
          <w:szCs w:val="36"/>
        </w:rPr>
        <w:t xml:space="preserve"> 2020</w:t>
      </w:r>
      <w:r w:rsidRPr="00B17F93">
        <w:rPr>
          <w:rFonts w:ascii="Arial" w:hAnsi="Arial" w:cs="Arial"/>
          <w:sz w:val="36"/>
          <w:szCs w:val="36"/>
        </w:rPr>
        <w:cr/>
      </w:r>
    </w:p>
    <w:p w14:paraId="2C099D94" w14:textId="2DB742DD" w:rsidR="002D582B" w:rsidRPr="00B17F93" w:rsidRDefault="002D582B" w:rsidP="002D582B">
      <w:pPr>
        <w:pStyle w:val="DocumentDescription"/>
        <w:rPr>
          <w:rFonts w:ascii="Arial" w:hAnsi="Arial" w:cs="Arial"/>
        </w:rPr>
      </w:pPr>
    </w:p>
    <w:p w14:paraId="26619139" w14:textId="159E251F" w:rsidR="002D582B" w:rsidRPr="00B17F93" w:rsidRDefault="002D582B" w:rsidP="00A24DF8">
      <w:pPr>
        <w:tabs>
          <w:tab w:val="left" w:pos="1608"/>
        </w:tabs>
        <w:rPr>
          <w:rFonts w:ascii="Arial" w:hAnsi="Arial" w:cs="Arial"/>
        </w:rPr>
        <w:sectPr w:rsidR="002D582B" w:rsidRPr="00B17F93" w:rsidSect="0051145E">
          <w:headerReference w:type="default" r:id="rId11"/>
          <w:footerReference w:type="default" r:id="rId12"/>
          <w:headerReference w:type="first" r:id="rId13"/>
          <w:footerReference w:type="first" r:id="rId14"/>
          <w:pgSz w:w="11906" w:h="16838" w:code="9"/>
          <w:pgMar w:top="1152" w:right="1152" w:bottom="1152" w:left="1152" w:header="562" w:footer="562" w:gutter="0"/>
          <w:pgNumType w:start="0"/>
          <w:cols w:space="708"/>
          <w:titlePg/>
          <w:docGrid w:linePitch="360"/>
        </w:sectPr>
      </w:pPr>
    </w:p>
    <w:p w14:paraId="44E5B3F6" w14:textId="60108D18" w:rsidR="002C23B3" w:rsidRPr="00E44503" w:rsidRDefault="007710D2" w:rsidP="00E44503">
      <w:pPr>
        <w:pStyle w:val="1"/>
        <w:numPr>
          <w:ilvl w:val="0"/>
          <w:numId w:val="13"/>
        </w:numPr>
        <w:rPr>
          <w:rFonts w:ascii="Arial" w:hAnsi="Arial" w:cs="Arial"/>
        </w:rPr>
      </w:pPr>
      <w:r w:rsidRPr="00B17F93">
        <w:rPr>
          <w:rFonts w:ascii="Arial" w:hAnsi="Arial" w:cs="Arial"/>
        </w:rPr>
        <w:lastRenderedPageBreak/>
        <w:t xml:space="preserve">Project Summary </w:t>
      </w:r>
    </w:p>
    <w:tbl>
      <w:tblPr>
        <w:tblStyle w:val="23"/>
        <w:tblW w:w="5000" w:type="pct"/>
        <w:tblLook w:val="04A0" w:firstRow="1" w:lastRow="0" w:firstColumn="1" w:lastColumn="0" w:noHBand="0" w:noVBand="1"/>
      </w:tblPr>
      <w:tblGrid>
        <w:gridCol w:w="2775"/>
        <w:gridCol w:w="6251"/>
      </w:tblGrid>
      <w:tr w:rsidR="00A05061" w:rsidRPr="00B17F93" w14:paraId="656145B0" w14:textId="77777777" w:rsidTr="00A2370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2664C8BF" w14:textId="37E44FC6" w:rsidR="009242BE" w:rsidRPr="00B17F93" w:rsidRDefault="009242BE" w:rsidP="002D582B">
            <w:pPr>
              <w:spacing w:line="360" w:lineRule="auto"/>
              <w:rPr>
                <w:rFonts w:ascii="Arial" w:hAnsi="Arial" w:cs="Arial"/>
                <w:color w:val="auto"/>
              </w:rPr>
            </w:pPr>
            <w:r w:rsidRPr="00B17F93">
              <w:rPr>
                <w:rFonts w:ascii="Arial" w:hAnsi="Arial" w:cs="Arial"/>
                <w:color w:val="auto"/>
              </w:rPr>
              <w:t xml:space="preserve">Type of </w:t>
            </w:r>
            <w:r w:rsidR="002D582B" w:rsidRPr="00B17F93">
              <w:rPr>
                <w:rFonts w:ascii="Arial" w:hAnsi="Arial" w:cs="Arial"/>
                <w:color w:val="auto"/>
              </w:rPr>
              <w:t>evaluation</w:t>
            </w:r>
          </w:p>
        </w:tc>
        <w:tc>
          <w:tcPr>
            <w:tcW w:w="3463" w:type="pct"/>
          </w:tcPr>
          <w:p w14:paraId="03761DC8" w14:textId="521479AD" w:rsidR="009242BE" w:rsidRPr="00B17F93" w:rsidRDefault="00D275A8" w:rsidP="00A23707">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E44503">
              <w:rPr>
                <w:rFonts w:ascii="Arial" w:hAnsi="Arial" w:cs="Arial"/>
                <w:b w:val="0"/>
                <w:bCs w:val="0"/>
                <w:color w:val="auto"/>
                <w:lang w:eastAsia="zh-CN"/>
              </w:rPr>
              <w:t>Final</w:t>
            </w:r>
            <w:r w:rsidRPr="00E44503">
              <w:rPr>
                <w:rFonts w:ascii="Arial" w:hAnsi="Arial" w:cs="Arial"/>
                <w:b w:val="0"/>
                <w:bCs w:val="0"/>
                <w:color w:val="auto"/>
              </w:rPr>
              <w:t xml:space="preserve"> </w:t>
            </w:r>
            <w:r w:rsidRPr="00E44503">
              <w:rPr>
                <w:rFonts w:ascii="Arial" w:hAnsi="Arial" w:cs="Arial"/>
                <w:b w:val="0"/>
                <w:bCs w:val="0"/>
                <w:color w:val="auto"/>
                <w:lang w:eastAsia="zh-CN"/>
              </w:rPr>
              <w:t>Evaluation</w:t>
            </w:r>
            <w:r w:rsidR="00C705B0" w:rsidRPr="00E44503">
              <w:rPr>
                <w:rFonts w:ascii="Arial" w:hAnsi="Arial" w:cs="Arial"/>
                <w:b w:val="0"/>
                <w:bCs w:val="0"/>
                <w:color w:val="auto"/>
                <w:lang w:eastAsia="zh-CN"/>
              </w:rPr>
              <w:t xml:space="preserve"> (external)</w:t>
            </w:r>
          </w:p>
        </w:tc>
      </w:tr>
      <w:tr w:rsidR="00A05061" w:rsidRPr="00B17F93" w14:paraId="5A2FC4B2"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0BB24C6" w14:textId="77777777" w:rsidR="007710D2" w:rsidRPr="00B17F93" w:rsidRDefault="007710D2" w:rsidP="00232126">
            <w:pPr>
              <w:spacing w:line="360" w:lineRule="auto"/>
              <w:rPr>
                <w:rFonts w:ascii="Arial" w:hAnsi="Arial" w:cs="Arial"/>
                <w:bCs w:val="0"/>
                <w:i/>
                <w:color w:val="auto"/>
              </w:rPr>
            </w:pPr>
            <w:r w:rsidRPr="00B17F93">
              <w:rPr>
                <w:rFonts w:ascii="Arial" w:hAnsi="Arial" w:cs="Arial"/>
                <w:bCs w:val="0"/>
                <w:color w:val="auto"/>
              </w:rPr>
              <w:t>Name of the project</w:t>
            </w:r>
          </w:p>
        </w:tc>
        <w:tc>
          <w:tcPr>
            <w:tcW w:w="3463" w:type="pct"/>
          </w:tcPr>
          <w:p w14:paraId="267E6685" w14:textId="68A2EC2C" w:rsidR="007710D2" w:rsidRPr="00B17F93" w:rsidRDefault="00D275A8" w:rsidP="0023212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spellStart"/>
            <w:r w:rsidRPr="00B17F93">
              <w:rPr>
                <w:rFonts w:ascii="Arial" w:hAnsi="Arial" w:cs="Arial"/>
                <w:color w:val="auto"/>
                <w:lang w:eastAsia="zh-CN"/>
              </w:rPr>
              <w:t>CHN_Accenture</w:t>
            </w:r>
            <w:proofErr w:type="spellEnd"/>
            <w:r w:rsidRPr="00B17F93">
              <w:rPr>
                <w:rFonts w:ascii="Arial" w:hAnsi="Arial" w:cs="Arial"/>
                <w:color w:val="auto"/>
                <w:lang w:eastAsia="zh-CN"/>
              </w:rPr>
              <w:t>-Transferable Life Skills</w:t>
            </w:r>
          </w:p>
        </w:tc>
      </w:tr>
      <w:tr w:rsidR="00A05061" w:rsidRPr="00B17F93" w14:paraId="7A289949" w14:textId="77777777" w:rsidTr="00A23707">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7599D7D6" w14:textId="364FF33C" w:rsidR="007710D2" w:rsidRPr="00B17F93" w:rsidRDefault="007710D2" w:rsidP="00136496">
            <w:pPr>
              <w:spacing w:line="360" w:lineRule="auto"/>
              <w:rPr>
                <w:rFonts w:ascii="Arial" w:hAnsi="Arial" w:cs="Arial"/>
                <w:bCs w:val="0"/>
                <w:i/>
                <w:color w:val="auto"/>
              </w:rPr>
            </w:pPr>
            <w:r w:rsidRPr="00B17F93">
              <w:rPr>
                <w:rFonts w:ascii="Arial" w:hAnsi="Arial" w:cs="Arial"/>
                <w:bCs w:val="0"/>
                <w:color w:val="auto"/>
              </w:rPr>
              <w:t xml:space="preserve">Project Start and End </w:t>
            </w:r>
            <w:r w:rsidR="00136496" w:rsidRPr="00B17F93">
              <w:rPr>
                <w:rFonts w:ascii="Arial" w:hAnsi="Arial" w:cs="Arial"/>
                <w:bCs w:val="0"/>
                <w:color w:val="auto"/>
              </w:rPr>
              <w:t>dates</w:t>
            </w:r>
          </w:p>
        </w:tc>
        <w:tc>
          <w:tcPr>
            <w:tcW w:w="3463" w:type="pct"/>
          </w:tcPr>
          <w:p w14:paraId="29FA15F1" w14:textId="5AE52A7E" w:rsidR="007710D2" w:rsidRPr="00B17F93" w:rsidRDefault="00B012DC" w:rsidP="0023212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17F93">
              <w:rPr>
                <w:rFonts w:ascii="Arial" w:hAnsi="Arial" w:cs="Arial"/>
                <w:color w:val="auto"/>
                <w:lang w:eastAsia="zh-CN"/>
              </w:rPr>
              <w:t>01 Sep 2019-31 Aug 2020</w:t>
            </w:r>
          </w:p>
        </w:tc>
      </w:tr>
      <w:tr w:rsidR="00A05061" w:rsidRPr="00B17F93" w14:paraId="620BD7BA"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28D8474" w14:textId="77777777" w:rsidR="007710D2" w:rsidRPr="00B17F93" w:rsidRDefault="007710D2" w:rsidP="00232126">
            <w:pPr>
              <w:spacing w:line="360" w:lineRule="auto"/>
              <w:rPr>
                <w:rFonts w:ascii="Arial" w:hAnsi="Arial" w:cs="Arial"/>
                <w:bCs w:val="0"/>
                <w:i/>
                <w:color w:val="auto"/>
              </w:rPr>
            </w:pPr>
            <w:r w:rsidRPr="00B17F93">
              <w:rPr>
                <w:rFonts w:ascii="Arial" w:hAnsi="Arial" w:cs="Arial"/>
                <w:bCs w:val="0"/>
                <w:color w:val="auto"/>
              </w:rPr>
              <w:t>Project duration</w:t>
            </w:r>
          </w:p>
        </w:tc>
        <w:tc>
          <w:tcPr>
            <w:tcW w:w="3463" w:type="pct"/>
          </w:tcPr>
          <w:p w14:paraId="0A1EFE3B" w14:textId="35366977" w:rsidR="007710D2" w:rsidRPr="00B17F93" w:rsidRDefault="00B012DC" w:rsidP="00A2370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7F93">
              <w:rPr>
                <w:rFonts w:ascii="Arial" w:hAnsi="Arial" w:cs="Arial"/>
                <w:color w:val="auto"/>
                <w:lang w:eastAsia="zh-CN"/>
              </w:rPr>
              <w:t>12</w:t>
            </w:r>
            <w:r w:rsidRPr="00B17F93">
              <w:rPr>
                <w:rFonts w:ascii="Arial" w:hAnsi="Arial" w:cs="Arial"/>
                <w:color w:val="auto"/>
              </w:rPr>
              <w:t xml:space="preserve"> </w:t>
            </w:r>
            <w:r w:rsidRPr="00B17F93">
              <w:rPr>
                <w:rFonts w:ascii="Arial" w:hAnsi="Arial" w:cs="Arial"/>
                <w:color w:val="auto"/>
                <w:lang w:eastAsia="zh-CN"/>
              </w:rPr>
              <w:t>months</w:t>
            </w:r>
          </w:p>
        </w:tc>
      </w:tr>
      <w:tr w:rsidR="00A05061" w:rsidRPr="00B17F93" w14:paraId="7470F5EC" w14:textId="77777777" w:rsidTr="00A23707">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B5FF78A" w14:textId="77777777" w:rsidR="007710D2" w:rsidRPr="00B17F93" w:rsidRDefault="007710D2" w:rsidP="00232126">
            <w:pPr>
              <w:spacing w:line="360" w:lineRule="auto"/>
              <w:rPr>
                <w:rFonts w:ascii="Arial" w:hAnsi="Arial" w:cs="Arial"/>
                <w:bCs w:val="0"/>
                <w:i/>
                <w:color w:val="auto"/>
              </w:rPr>
            </w:pPr>
            <w:r w:rsidRPr="00B17F93">
              <w:rPr>
                <w:rFonts w:ascii="Arial" w:hAnsi="Arial" w:cs="Arial"/>
                <w:bCs w:val="0"/>
                <w:color w:val="auto"/>
              </w:rPr>
              <w:t>Project locations:</w:t>
            </w:r>
          </w:p>
        </w:tc>
        <w:tc>
          <w:tcPr>
            <w:tcW w:w="3463" w:type="pct"/>
          </w:tcPr>
          <w:p w14:paraId="2BA85927" w14:textId="52DE66E7" w:rsidR="007710D2" w:rsidRPr="00B17F93" w:rsidRDefault="00AD1E1E" w:rsidP="00AD1E1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17F93">
              <w:rPr>
                <w:rFonts w:ascii="Arial" w:hAnsi="Arial" w:cs="Arial"/>
                <w:color w:val="auto"/>
              </w:rPr>
              <w:t xml:space="preserve">The </w:t>
            </w:r>
            <w:r w:rsidR="00A23707" w:rsidRPr="00B17F93">
              <w:rPr>
                <w:rFonts w:ascii="Arial" w:hAnsi="Arial" w:cs="Arial"/>
                <w:color w:val="auto"/>
              </w:rPr>
              <w:t xml:space="preserve">project is implemented </w:t>
            </w:r>
            <w:r w:rsidRPr="00B17F93">
              <w:rPr>
                <w:rFonts w:ascii="Arial" w:hAnsi="Arial" w:cs="Arial"/>
                <w:color w:val="auto"/>
              </w:rPr>
              <w:t xml:space="preserve">in Shanghai, China, </w:t>
            </w:r>
            <w:r w:rsidR="00A23707" w:rsidRPr="00B17F93">
              <w:rPr>
                <w:rFonts w:ascii="Arial" w:hAnsi="Arial" w:cs="Arial"/>
                <w:color w:val="auto"/>
              </w:rPr>
              <w:t>a</w:t>
            </w:r>
            <w:r w:rsidRPr="00B17F93">
              <w:rPr>
                <w:rFonts w:ascii="Arial" w:hAnsi="Arial" w:cs="Arial"/>
                <w:color w:val="auto"/>
              </w:rPr>
              <w:t>nd evaluation will be conducted in Shanghai, China</w:t>
            </w:r>
          </w:p>
        </w:tc>
      </w:tr>
      <w:tr w:rsidR="00A05061" w:rsidRPr="00B17F93" w14:paraId="58904026"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2C9746E3" w14:textId="77777777" w:rsidR="007710D2" w:rsidRPr="00B17F93" w:rsidRDefault="007710D2" w:rsidP="00232126">
            <w:pPr>
              <w:spacing w:line="360" w:lineRule="auto"/>
              <w:rPr>
                <w:rFonts w:ascii="Arial" w:hAnsi="Arial" w:cs="Arial"/>
                <w:bCs w:val="0"/>
                <w:i/>
                <w:color w:val="auto"/>
              </w:rPr>
            </w:pPr>
            <w:r w:rsidRPr="00B17F93">
              <w:rPr>
                <w:rFonts w:ascii="Arial" w:hAnsi="Arial" w:cs="Arial"/>
                <w:bCs w:val="0"/>
                <w:color w:val="auto"/>
              </w:rPr>
              <w:t>Thematic areas</w:t>
            </w:r>
          </w:p>
        </w:tc>
        <w:tc>
          <w:tcPr>
            <w:tcW w:w="3463" w:type="pct"/>
          </w:tcPr>
          <w:p w14:paraId="42873886" w14:textId="2A28475B" w:rsidR="00CD6EDE" w:rsidRPr="00B17F93" w:rsidRDefault="003F5695" w:rsidP="0023212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lang w:eastAsia="zh-CN"/>
              </w:rPr>
            </w:pPr>
            <w:r w:rsidRPr="00B17F93">
              <w:rPr>
                <w:rFonts w:ascii="Arial" w:hAnsi="Arial" w:cs="Arial"/>
                <w:color w:val="auto"/>
                <w:lang w:eastAsia="zh-CN"/>
              </w:rPr>
              <w:t>Child Poverty</w:t>
            </w:r>
          </w:p>
        </w:tc>
      </w:tr>
      <w:tr w:rsidR="00A05061" w:rsidRPr="00B17F93" w14:paraId="0B5EE2F7" w14:textId="77777777" w:rsidTr="00A23707">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0F9D8FB" w14:textId="77777777" w:rsidR="007710D2" w:rsidRPr="00B17F93" w:rsidRDefault="007710D2" w:rsidP="00232126">
            <w:pPr>
              <w:spacing w:line="360" w:lineRule="auto"/>
              <w:rPr>
                <w:rFonts w:ascii="Arial" w:hAnsi="Arial" w:cs="Arial"/>
                <w:i/>
                <w:color w:val="auto"/>
              </w:rPr>
            </w:pPr>
            <w:r w:rsidRPr="00B17F93">
              <w:rPr>
                <w:rFonts w:ascii="Arial" w:hAnsi="Arial" w:cs="Arial"/>
                <w:color w:val="auto"/>
              </w:rPr>
              <w:t>Sub themes</w:t>
            </w:r>
          </w:p>
        </w:tc>
        <w:tc>
          <w:tcPr>
            <w:tcW w:w="3463" w:type="pct"/>
          </w:tcPr>
          <w:p w14:paraId="7C05F397" w14:textId="3103E142" w:rsidR="007710D2" w:rsidRPr="00B17F93" w:rsidRDefault="00E06C3D" w:rsidP="0023212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Adolescents’ Skills for Successful Transition (ASST)</w:t>
            </w:r>
          </w:p>
        </w:tc>
      </w:tr>
      <w:tr w:rsidR="00A05061" w:rsidRPr="00B17F93" w14:paraId="6D98840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A20E721" w14:textId="77777777" w:rsidR="007710D2" w:rsidRPr="00B17F93" w:rsidRDefault="007710D2" w:rsidP="00232126">
            <w:pPr>
              <w:spacing w:line="360" w:lineRule="auto"/>
              <w:rPr>
                <w:rFonts w:ascii="Arial" w:hAnsi="Arial" w:cs="Arial"/>
                <w:bCs w:val="0"/>
                <w:i/>
                <w:color w:val="auto"/>
              </w:rPr>
            </w:pPr>
            <w:r w:rsidRPr="00B17F93">
              <w:rPr>
                <w:rFonts w:ascii="Arial" w:hAnsi="Arial" w:cs="Arial"/>
                <w:bCs w:val="0"/>
                <w:color w:val="auto"/>
              </w:rPr>
              <w:t>Donor</w:t>
            </w:r>
          </w:p>
        </w:tc>
        <w:tc>
          <w:tcPr>
            <w:tcW w:w="3463" w:type="pct"/>
          </w:tcPr>
          <w:p w14:paraId="6B4FC07E" w14:textId="04996835" w:rsidR="007710D2" w:rsidRPr="00B17F93" w:rsidRDefault="003F5695" w:rsidP="0023212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7F93">
              <w:rPr>
                <w:rFonts w:ascii="Arial" w:hAnsi="Arial" w:cs="Arial"/>
                <w:color w:val="auto"/>
              </w:rPr>
              <w:t xml:space="preserve">Accenture </w:t>
            </w:r>
          </w:p>
        </w:tc>
      </w:tr>
      <w:tr w:rsidR="00A05061" w:rsidRPr="00B17F93" w14:paraId="459E5872" w14:textId="77777777" w:rsidTr="00A23707">
        <w:trPr>
          <w:trHeight w:val="779"/>
        </w:trPr>
        <w:tc>
          <w:tcPr>
            <w:cnfStyle w:val="001000000000" w:firstRow="0" w:lastRow="0" w:firstColumn="1" w:lastColumn="0" w:oddVBand="0" w:evenVBand="0" w:oddHBand="0" w:evenHBand="0" w:firstRowFirstColumn="0" w:firstRowLastColumn="0" w:lastRowFirstColumn="0" w:lastRowLastColumn="0"/>
            <w:tcW w:w="1537" w:type="pct"/>
          </w:tcPr>
          <w:p w14:paraId="0F0CF94D" w14:textId="77777777" w:rsidR="007710D2" w:rsidRPr="00B17F93" w:rsidRDefault="007710D2" w:rsidP="00232126">
            <w:pPr>
              <w:spacing w:line="360" w:lineRule="auto"/>
              <w:rPr>
                <w:rFonts w:ascii="Arial" w:hAnsi="Arial" w:cs="Arial"/>
                <w:bCs w:val="0"/>
                <w:i/>
                <w:color w:val="auto"/>
              </w:rPr>
            </w:pPr>
            <w:r w:rsidRPr="00B17F93">
              <w:rPr>
                <w:rFonts w:ascii="Arial" w:hAnsi="Arial" w:cs="Arial"/>
                <w:bCs w:val="0"/>
                <w:color w:val="auto"/>
              </w:rPr>
              <w:t>Estimated beneficiaries</w:t>
            </w:r>
          </w:p>
        </w:tc>
        <w:tc>
          <w:tcPr>
            <w:tcW w:w="3463" w:type="pct"/>
          </w:tcPr>
          <w:p w14:paraId="38CDAE23" w14:textId="6E909504" w:rsidR="007710D2" w:rsidRPr="00B17F93" w:rsidRDefault="00414320" w:rsidP="00414320">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17F93">
              <w:rPr>
                <w:rFonts w:ascii="Arial" w:hAnsi="Arial" w:cs="Arial"/>
                <w:color w:val="auto"/>
              </w:rPr>
              <w:t xml:space="preserve">100 primary school students in migrant schools in Shanghai </w:t>
            </w:r>
          </w:p>
        </w:tc>
      </w:tr>
      <w:tr w:rsidR="00A05061" w:rsidRPr="00B17F93" w14:paraId="7A070F23" w14:textId="77777777" w:rsidTr="00A23707">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66B3DE2F" w14:textId="183D58A5" w:rsidR="007710D2" w:rsidRPr="00B17F93" w:rsidRDefault="007710D2" w:rsidP="00232126">
            <w:pPr>
              <w:spacing w:line="360" w:lineRule="auto"/>
              <w:rPr>
                <w:rFonts w:ascii="Arial" w:hAnsi="Arial" w:cs="Arial"/>
                <w:bCs w:val="0"/>
                <w:i/>
                <w:color w:val="auto"/>
              </w:rPr>
            </w:pPr>
            <w:r w:rsidRPr="00B17F93">
              <w:rPr>
                <w:rFonts w:ascii="Arial" w:hAnsi="Arial" w:cs="Arial"/>
                <w:bCs w:val="0"/>
                <w:color w:val="auto"/>
              </w:rPr>
              <w:t>Overall objective</w:t>
            </w:r>
            <w:r w:rsidR="002D582B" w:rsidRPr="00B17F93">
              <w:rPr>
                <w:rFonts w:ascii="Arial" w:hAnsi="Arial" w:cs="Arial"/>
                <w:bCs w:val="0"/>
                <w:color w:val="auto"/>
              </w:rPr>
              <w:t xml:space="preserve"> of the project</w:t>
            </w:r>
          </w:p>
        </w:tc>
        <w:tc>
          <w:tcPr>
            <w:tcW w:w="3463" w:type="pct"/>
          </w:tcPr>
          <w:p w14:paraId="1D5FA9F0" w14:textId="5FF83B7B" w:rsidR="007710D2" w:rsidRPr="00B17F93" w:rsidRDefault="00566891" w:rsidP="0023212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7F93">
              <w:rPr>
                <w:rFonts w:ascii="Arial" w:hAnsi="Arial" w:cs="Arial"/>
                <w:color w:val="auto"/>
              </w:rPr>
              <w:t>The goal of this project is to provide human skills to the Next Gen and complement the traini</w:t>
            </w:r>
            <w:r w:rsidR="000A4F70" w:rsidRPr="00B17F93">
              <w:rPr>
                <w:rFonts w:ascii="Arial" w:hAnsi="Arial" w:cs="Arial"/>
                <w:color w:val="auto"/>
              </w:rPr>
              <w:t>ng with digital and STEM skills</w:t>
            </w:r>
          </w:p>
        </w:tc>
      </w:tr>
    </w:tbl>
    <w:p w14:paraId="3CA6DB60" w14:textId="77777777" w:rsidR="00A23707" w:rsidRPr="00B17F93" w:rsidRDefault="00A23707">
      <w:pPr>
        <w:spacing w:after="200" w:line="276" w:lineRule="auto"/>
        <w:rPr>
          <w:rFonts w:ascii="Arial" w:hAnsi="Arial" w:cs="Arial"/>
          <w:color w:val="auto"/>
        </w:rPr>
      </w:pPr>
    </w:p>
    <w:p w14:paraId="16B9E7F1" w14:textId="77777777" w:rsidR="00A23707" w:rsidRPr="00B17F93" w:rsidRDefault="00A23707">
      <w:pPr>
        <w:spacing w:after="200" w:line="276" w:lineRule="auto"/>
        <w:rPr>
          <w:rFonts w:ascii="Arial" w:hAnsi="Arial" w:cs="Arial"/>
        </w:rPr>
      </w:pPr>
      <w:r w:rsidRPr="00B17F93">
        <w:rPr>
          <w:rFonts w:ascii="Arial" w:hAnsi="Arial" w:cs="Arial"/>
        </w:rPr>
        <w:br w:type="page"/>
      </w:r>
    </w:p>
    <w:p w14:paraId="36E1CF2C" w14:textId="3C0F53B2" w:rsidR="00A23707" w:rsidRPr="00B17F93" w:rsidRDefault="00F1333F" w:rsidP="000850F5">
      <w:pPr>
        <w:pStyle w:val="1"/>
        <w:numPr>
          <w:ilvl w:val="0"/>
          <w:numId w:val="13"/>
        </w:numPr>
        <w:rPr>
          <w:rFonts w:ascii="Arial" w:hAnsi="Arial" w:cs="Arial"/>
        </w:rPr>
      </w:pPr>
      <w:r w:rsidRPr="00B17F93">
        <w:rPr>
          <w:rFonts w:ascii="Arial" w:hAnsi="Arial" w:cs="Arial"/>
        </w:rPr>
        <w:lastRenderedPageBreak/>
        <w:t>Introduction</w:t>
      </w:r>
    </w:p>
    <w:p w14:paraId="0616AD34" w14:textId="23065235" w:rsidR="00F1333F" w:rsidRPr="00B17F93" w:rsidRDefault="7A3BAD59" w:rsidP="7A3BAD59">
      <w:pPr>
        <w:spacing w:after="200" w:line="276" w:lineRule="auto"/>
        <w:jc w:val="both"/>
        <w:rPr>
          <w:rFonts w:ascii="Arial" w:hAnsi="Arial" w:cs="Arial"/>
          <w:color w:val="auto"/>
        </w:rPr>
      </w:pPr>
      <w:r w:rsidRPr="00B17F93">
        <w:rPr>
          <w:rFonts w:ascii="Arial" w:hAnsi="Arial" w:cs="Arial"/>
          <w:color w:val="auto"/>
        </w:rPr>
        <w:t>This document provides Terms of Reference for</w:t>
      </w:r>
      <w:r w:rsidR="003537DB" w:rsidRPr="00B17F93">
        <w:rPr>
          <w:rFonts w:ascii="Arial" w:hAnsi="Arial" w:cs="Arial"/>
          <w:color w:val="auto"/>
        </w:rPr>
        <w:t xml:space="preserve"> Evaluation of Project</w:t>
      </w:r>
      <w:r w:rsidRPr="00B17F93">
        <w:rPr>
          <w:rFonts w:ascii="Arial" w:hAnsi="Arial" w:cs="Arial"/>
          <w:color w:val="auto"/>
        </w:rPr>
        <w:t xml:space="preserve"> </w:t>
      </w:r>
      <w:proofErr w:type="spellStart"/>
      <w:r w:rsidR="00A05061" w:rsidRPr="00B17F93">
        <w:rPr>
          <w:rFonts w:ascii="Arial" w:hAnsi="Arial" w:cs="Arial"/>
          <w:color w:val="auto"/>
        </w:rPr>
        <w:t>CHN_Accenture</w:t>
      </w:r>
      <w:proofErr w:type="spellEnd"/>
      <w:r w:rsidR="00A05061" w:rsidRPr="00B17F93">
        <w:rPr>
          <w:rFonts w:ascii="Arial" w:hAnsi="Arial" w:cs="Arial"/>
          <w:color w:val="auto"/>
        </w:rPr>
        <w:t>-Transferable Life Skills</w:t>
      </w:r>
    </w:p>
    <w:p w14:paraId="55B98A77" w14:textId="3D0EA954" w:rsidR="0060047B" w:rsidRPr="00B17F93" w:rsidRDefault="009866A9" w:rsidP="009866A9">
      <w:pPr>
        <w:spacing w:after="200" w:line="276" w:lineRule="auto"/>
        <w:jc w:val="both"/>
        <w:rPr>
          <w:rFonts w:ascii="Arial" w:hAnsi="Arial" w:cs="Arial"/>
          <w:color w:val="auto"/>
        </w:rPr>
      </w:pPr>
      <w:r w:rsidRPr="00B17F93">
        <w:rPr>
          <w:rFonts w:ascii="Arial" w:hAnsi="Arial" w:cs="Arial"/>
          <w:color w:val="auto"/>
        </w:rPr>
        <w:t xml:space="preserve">The project </w:t>
      </w:r>
      <w:proofErr w:type="spellStart"/>
      <w:r w:rsidRPr="00B17F93">
        <w:rPr>
          <w:rFonts w:ascii="Arial" w:hAnsi="Arial" w:cs="Arial"/>
          <w:color w:val="auto"/>
        </w:rPr>
        <w:t>CHN_Accenture</w:t>
      </w:r>
      <w:proofErr w:type="spellEnd"/>
      <w:r w:rsidRPr="00B17F93">
        <w:rPr>
          <w:rFonts w:ascii="Arial" w:hAnsi="Arial" w:cs="Arial"/>
          <w:color w:val="auto"/>
        </w:rPr>
        <w:t>-Transferable Life Skills is supported by Accenture. The 12 months project starts on 01 Sep 2019 and ends by 31 Aug 2020. The project is implemented in Shanghai, China aiming at providing human skills to the 100 migrant primary school students and complement the training with digital skills.</w:t>
      </w:r>
    </w:p>
    <w:p w14:paraId="0F13AA93" w14:textId="36EBCC51" w:rsidR="0060047B" w:rsidRPr="00B17F93" w:rsidRDefault="0060047B" w:rsidP="009866A9">
      <w:pPr>
        <w:spacing w:after="200" w:line="276" w:lineRule="auto"/>
        <w:jc w:val="both"/>
        <w:rPr>
          <w:rFonts w:ascii="Arial" w:hAnsi="Arial" w:cs="Arial"/>
          <w:color w:val="auto"/>
        </w:rPr>
      </w:pPr>
      <w:r w:rsidRPr="00B17F93">
        <w:rPr>
          <w:rFonts w:ascii="Arial" w:hAnsi="Arial" w:cs="Arial"/>
          <w:color w:val="auto"/>
        </w:rPr>
        <w:t xml:space="preserve">Project evaluation is conducted to assess outcomes and outputs of migrant children caused by the project during a time frame of 12 months as well as to assess the effectiveness of key interventions in terms of supporting beneficiaries’ active involvement in digital future. </w:t>
      </w:r>
    </w:p>
    <w:p w14:paraId="49C2BF2A" w14:textId="258FDAEC" w:rsidR="00A81AE0" w:rsidRPr="00B17F93" w:rsidRDefault="003B0011" w:rsidP="003B0011">
      <w:pPr>
        <w:spacing w:after="200" w:line="276" w:lineRule="auto"/>
        <w:jc w:val="both"/>
        <w:rPr>
          <w:rFonts w:ascii="Arial" w:hAnsi="Arial" w:cs="Arial"/>
          <w:color w:val="auto"/>
        </w:rPr>
      </w:pPr>
      <w:r w:rsidRPr="00B17F93">
        <w:rPr>
          <w:rFonts w:ascii="Arial" w:hAnsi="Arial" w:cs="Arial"/>
          <w:color w:val="auto"/>
        </w:rPr>
        <w:t>T</w:t>
      </w:r>
      <w:r w:rsidR="00A81AE0" w:rsidRPr="00B17F93">
        <w:rPr>
          <w:rFonts w:ascii="Arial" w:hAnsi="Arial" w:cs="Arial"/>
          <w:color w:val="auto"/>
        </w:rPr>
        <w:t>he project background,</w:t>
      </w:r>
      <w:r w:rsidRPr="00B17F93">
        <w:rPr>
          <w:rFonts w:ascii="Arial" w:hAnsi="Arial" w:cs="Arial"/>
          <w:color w:val="auto"/>
        </w:rPr>
        <w:t xml:space="preserve"> evaluation scope, key questions,</w:t>
      </w:r>
      <w:r w:rsidR="00A81AE0" w:rsidRPr="00B17F93">
        <w:rPr>
          <w:rFonts w:ascii="Arial" w:hAnsi="Arial" w:cs="Arial"/>
          <w:color w:val="auto"/>
        </w:rPr>
        <w:t xml:space="preserve"> intended methodology</w:t>
      </w:r>
      <w:r w:rsidRPr="00B17F93">
        <w:rPr>
          <w:rFonts w:ascii="Arial" w:hAnsi="Arial" w:cs="Arial"/>
          <w:color w:val="auto"/>
        </w:rPr>
        <w:t>, reporting and governance, key deliverables</w:t>
      </w:r>
      <w:r w:rsidR="00A81AE0" w:rsidRPr="00B17F93">
        <w:rPr>
          <w:rFonts w:ascii="Arial" w:hAnsi="Arial" w:cs="Arial"/>
          <w:color w:val="auto"/>
        </w:rPr>
        <w:t xml:space="preserve"> and timeframes for its implementation are provide</w:t>
      </w:r>
      <w:r w:rsidRPr="00B17F93">
        <w:rPr>
          <w:rFonts w:ascii="Arial" w:hAnsi="Arial" w:cs="Arial"/>
          <w:color w:val="auto"/>
        </w:rPr>
        <w:t xml:space="preserve">d in the sections that follow. </w:t>
      </w:r>
    </w:p>
    <w:p w14:paraId="2E6F44B7" w14:textId="672221AE" w:rsidR="00A81AE0" w:rsidRPr="00B17F93" w:rsidRDefault="00A81AE0" w:rsidP="00A81AE0">
      <w:pPr>
        <w:spacing w:line="276" w:lineRule="auto"/>
        <w:jc w:val="both"/>
        <w:rPr>
          <w:rFonts w:ascii="Arial" w:hAnsi="Arial" w:cs="Arial"/>
        </w:rPr>
      </w:pPr>
    </w:p>
    <w:p w14:paraId="2372F7C4" w14:textId="3202EED8" w:rsidR="00A81AE0" w:rsidRPr="00B17F93" w:rsidRDefault="58F97740" w:rsidP="000850F5">
      <w:pPr>
        <w:pStyle w:val="1"/>
        <w:numPr>
          <w:ilvl w:val="0"/>
          <w:numId w:val="13"/>
        </w:numPr>
        <w:rPr>
          <w:rFonts w:ascii="Arial" w:hAnsi="Arial" w:cs="Arial"/>
        </w:rPr>
      </w:pPr>
      <w:r w:rsidRPr="00B17F93">
        <w:rPr>
          <w:rFonts w:ascii="Arial" w:hAnsi="Arial" w:cs="Arial"/>
        </w:rPr>
        <w:t>Background and context</w:t>
      </w:r>
    </w:p>
    <w:p w14:paraId="3E00DE3C" w14:textId="1CC594AA" w:rsidR="009A2C0B" w:rsidRPr="00B17F93" w:rsidRDefault="009A2C0B" w:rsidP="00E44503">
      <w:pPr>
        <w:pStyle w:val="afd"/>
        <w:rPr>
          <w:rFonts w:ascii="Arial" w:hAnsi="Arial" w:cs="Arial"/>
          <w:iCs/>
          <w:szCs w:val="20"/>
        </w:rPr>
      </w:pPr>
      <w:r w:rsidRPr="00B17F93">
        <w:rPr>
          <w:rFonts w:ascii="Arial" w:hAnsi="Arial" w:cs="Arial"/>
          <w:iCs/>
          <w:szCs w:val="20"/>
        </w:rPr>
        <w:t>The project reaches 100 migrant Next Gen aged 10-11 years old in urban Shanghai, providing them with human skill training.</w:t>
      </w:r>
      <w:r w:rsidRPr="00B17F93">
        <w:rPr>
          <w:rFonts w:ascii="Arial" w:eastAsia="宋体" w:hAnsi="Arial" w:cs="Arial"/>
          <w:iCs/>
          <w:szCs w:val="20"/>
          <w:lang w:eastAsia="zh-CN"/>
        </w:rPr>
        <w:t xml:space="preserve"> D</w:t>
      </w:r>
      <w:r w:rsidRPr="00B17F93">
        <w:rPr>
          <w:rFonts w:ascii="Arial" w:hAnsi="Arial" w:cs="Arial"/>
          <w:iCs/>
          <w:szCs w:val="20"/>
        </w:rPr>
        <w:t xml:space="preserve">igital approach will be </w:t>
      </w:r>
      <w:r w:rsidR="00C329BD" w:rsidRPr="00B17F93">
        <w:rPr>
          <w:rFonts w:ascii="Arial" w:hAnsi="Arial" w:cs="Arial"/>
          <w:iCs/>
          <w:szCs w:val="20"/>
        </w:rPr>
        <w:t>identified</w:t>
      </w:r>
      <w:r w:rsidRPr="00B17F93">
        <w:rPr>
          <w:rFonts w:ascii="Arial" w:hAnsi="Arial" w:cs="Arial"/>
          <w:iCs/>
          <w:szCs w:val="20"/>
        </w:rPr>
        <w:t xml:space="preserve"> that could be used to deliver human skills curricula which would expose them to new learning methods. This will further reinforce the learning of key digital skills that are essential to prepare girls and boys for the future labor market and life.  </w:t>
      </w:r>
    </w:p>
    <w:p w14:paraId="425A6A28" w14:textId="77777777" w:rsidR="009A2C0B" w:rsidRPr="00B17F93" w:rsidRDefault="009A2C0B" w:rsidP="00F667E5">
      <w:pPr>
        <w:pStyle w:val="afd"/>
        <w:ind w:left="360"/>
        <w:rPr>
          <w:rFonts w:ascii="Arial" w:hAnsi="Arial" w:cs="Arial"/>
        </w:rPr>
      </w:pPr>
    </w:p>
    <w:p w14:paraId="21A74983" w14:textId="08014023" w:rsidR="009A2C0B" w:rsidRPr="00B17F93" w:rsidRDefault="009A2C0B" w:rsidP="00E44503">
      <w:pPr>
        <w:pStyle w:val="afd"/>
        <w:rPr>
          <w:rFonts w:ascii="Arial" w:hAnsi="Arial" w:cs="Arial"/>
          <w:iCs/>
          <w:szCs w:val="20"/>
        </w:rPr>
      </w:pPr>
      <w:r w:rsidRPr="00B17F93">
        <w:rPr>
          <w:rFonts w:ascii="Arial" w:hAnsi="Arial" w:cs="Arial"/>
          <w:iCs/>
          <w:szCs w:val="20"/>
        </w:rPr>
        <w:t>Migrant Next Gen receive limited support from their families and communities. Many of them will enter the workforce immediately after junior high school or high school, often without having received any training in either human or digital skills. Thus, by providing these skills when they are in primary</w:t>
      </w:r>
      <w:r w:rsidR="00F667E5" w:rsidRPr="00B17F93">
        <w:rPr>
          <w:rFonts w:ascii="Arial" w:hAnsi="Arial" w:cs="Arial"/>
          <w:iCs/>
          <w:szCs w:val="20"/>
        </w:rPr>
        <w:t xml:space="preserve"> school, the project </w:t>
      </w:r>
      <w:r w:rsidRPr="00B17F93">
        <w:rPr>
          <w:rFonts w:ascii="Arial" w:hAnsi="Arial" w:cs="Arial"/>
          <w:iCs/>
          <w:szCs w:val="20"/>
        </w:rPr>
        <w:t>help</w:t>
      </w:r>
      <w:r w:rsidR="00F667E5" w:rsidRPr="00B17F93">
        <w:rPr>
          <w:rFonts w:ascii="Arial" w:hAnsi="Arial" w:cs="Arial"/>
          <w:iCs/>
          <w:szCs w:val="20"/>
        </w:rPr>
        <w:t>s</w:t>
      </w:r>
      <w:r w:rsidRPr="00B17F93">
        <w:rPr>
          <w:rFonts w:ascii="Arial" w:hAnsi="Arial" w:cs="Arial"/>
          <w:iCs/>
          <w:szCs w:val="20"/>
        </w:rPr>
        <w:t xml:space="preserve"> ensure they have a solid foundation to build upon. </w:t>
      </w:r>
    </w:p>
    <w:p w14:paraId="29BBFD49" w14:textId="77777777" w:rsidR="009A2C0B" w:rsidRPr="00B17F93" w:rsidRDefault="009A2C0B" w:rsidP="00F667E5">
      <w:pPr>
        <w:pStyle w:val="afd"/>
        <w:ind w:left="360"/>
        <w:rPr>
          <w:rFonts w:ascii="Arial" w:eastAsiaTheme="minorHAnsi" w:hAnsi="Arial" w:cs="Arial"/>
        </w:rPr>
      </w:pPr>
    </w:p>
    <w:p w14:paraId="202B8F21" w14:textId="638147D5" w:rsidR="00B8420E" w:rsidRPr="00B17F93" w:rsidRDefault="009A2C0B" w:rsidP="00E44503">
      <w:pPr>
        <w:pStyle w:val="afd"/>
        <w:rPr>
          <w:rFonts w:ascii="Arial" w:hAnsi="Arial" w:cs="Arial"/>
          <w:iCs/>
          <w:szCs w:val="20"/>
        </w:rPr>
      </w:pPr>
      <w:r w:rsidRPr="00B17F93">
        <w:rPr>
          <w:rFonts w:ascii="Arial" w:hAnsi="Arial" w:cs="Arial"/>
          <w:iCs/>
          <w:szCs w:val="20"/>
        </w:rPr>
        <w:t xml:space="preserve">The project will also aim to increase interest in technology, as well as career paths that utilize digital skills, through gender-specific digital clubs. These clubs will use experiential learning to introduce the breadth of digital career options, the skills needed to obtain these careers and the concepts of digital protection and safety. As part of this intervention, the project will conduct a gender-based digital assessment to better tailor the activities of these clubs to adolescents of different genders. The pilot </w:t>
      </w:r>
      <w:r w:rsidR="00F667E5" w:rsidRPr="00B17F93">
        <w:rPr>
          <w:rFonts w:ascii="Arial" w:hAnsi="Arial" w:cs="Arial"/>
          <w:iCs/>
          <w:szCs w:val="20"/>
        </w:rPr>
        <w:t xml:space="preserve">project </w:t>
      </w:r>
      <w:r w:rsidRPr="00B17F93">
        <w:rPr>
          <w:rFonts w:ascii="Arial" w:hAnsi="Arial" w:cs="Arial"/>
          <w:iCs/>
          <w:szCs w:val="20"/>
        </w:rPr>
        <w:t>will also engage directly with parents and schools about the value of digital skills, both for learning, as well as for future careers, to change perceptions that computers and other digital devices are merely tools for entertainment.</w:t>
      </w:r>
    </w:p>
    <w:p w14:paraId="21F950A6" w14:textId="77777777" w:rsidR="00E44503" w:rsidRDefault="00E44503" w:rsidP="00E44503">
      <w:pPr>
        <w:rPr>
          <w:rFonts w:ascii="Arial" w:eastAsiaTheme="minorHAnsi" w:hAnsi="Arial" w:cs="Arial"/>
          <w:iCs/>
          <w:lang w:val="en-US"/>
        </w:rPr>
      </w:pPr>
    </w:p>
    <w:p w14:paraId="72305317" w14:textId="1E75150D" w:rsidR="00B17F93" w:rsidRPr="00B17F93" w:rsidRDefault="00B17F93" w:rsidP="00E44503">
      <w:pPr>
        <w:rPr>
          <w:rFonts w:ascii="Arial" w:eastAsiaTheme="minorHAnsi" w:hAnsi="Arial" w:cs="Arial"/>
          <w:iCs/>
          <w:lang w:val="en-US"/>
        </w:rPr>
      </w:pPr>
      <w:r w:rsidRPr="00B17F93">
        <w:rPr>
          <w:rFonts w:ascii="Arial" w:eastAsiaTheme="minorHAnsi" w:hAnsi="Arial" w:cs="Arial"/>
          <w:iCs/>
          <w:lang w:val="en-US"/>
        </w:rPr>
        <w:t xml:space="preserve">During this pilot, how </w:t>
      </w:r>
      <w:r w:rsidR="000170EC" w:rsidRPr="00E44503">
        <w:rPr>
          <w:rFonts w:ascii="Arial" w:eastAsiaTheme="minorHAnsi" w:hAnsi="Arial" w:cs="Arial"/>
          <w:iCs/>
          <w:lang w:val="en-US"/>
        </w:rPr>
        <w:t>children and adolescents of next generation</w:t>
      </w:r>
      <w:r w:rsidR="00E44503" w:rsidRPr="00E44503">
        <w:rPr>
          <w:rFonts w:ascii="Arial" w:eastAsiaTheme="minorHAnsi" w:hAnsi="Arial" w:cs="Arial"/>
          <w:iCs/>
          <w:lang w:val="en-US"/>
        </w:rPr>
        <w:t xml:space="preserve"> (NextGen)</w:t>
      </w:r>
      <w:r w:rsidR="000170EC" w:rsidRPr="00E44503">
        <w:rPr>
          <w:rFonts w:ascii="Arial" w:eastAsiaTheme="minorHAnsi" w:hAnsi="Arial" w:cs="Arial"/>
          <w:iCs/>
          <w:lang w:val="en-US"/>
        </w:rPr>
        <w:t>, who are going to enter in to labor market shaped by digital technology</w:t>
      </w:r>
      <w:r w:rsidR="000170EC">
        <w:rPr>
          <w:rFonts w:ascii="Arial" w:eastAsiaTheme="minorHAnsi" w:hAnsi="Arial" w:cs="Arial"/>
          <w:iCs/>
          <w:lang w:val="en-US"/>
        </w:rPr>
        <w:t>,</w:t>
      </w:r>
      <w:r w:rsidRPr="00B17F93">
        <w:rPr>
          <w:rFonts w:ascii="Arial" w:eastAsiaTheme="minorHAnsi" w:hAnsi="Arial" w:cs="Arial"/>
          <w:iCs/>
          <w:lang w:val="en-US"/>
        </w:rPr>
        <w:t xml:space="preserve"> were connected and improved</w:t>
      </w:r>
      <w:r w:rsidR="00115CE4">
        <w:rPr>
          <w:rFonts w:ascii="Arial" w:eastAsiaTheme="minorHAnsi" w:hAnsi="Arial" w:cs="Arial"/>
          <w:iCs/>
          <w:lang w:val="en-US"/>
        </w:rPr>
        <w:t xml:space="preserve"> will be measured</w:t>
      </w:r>
      <w:r w:rsidRPr="00B17F93">
        <w:rPr>
          <w:rFonts w:ascii="Arial" w:eastAsiaTheme="minorHAnsi" w:hAnsi="Arial" w:cs="Arial"/>
          <w:iCs/>
          <w:lang w:val="en-US"/>
        </w:rPr>
        <w:t>, and identify what outcomes can</w:t>
      </w:r>
      <w:r w:rsidR="00115CE4">
        <w:rPr>
          <w:rFonts w:ascii="Arial" w:eastAsiaTheme="minorHAnsi" w:hAnsi="Arial" w:cs="Arial"/>
          <w:iCs/>
          <w:lang w:val="en-US"/>
        </w:rPr>
        <w:t xml:space="preserve"> be</w:t>
      </w:r>
      <w:r w:rsidRPr="00B17F93">
        <w:rPr>
          <w:rFonts w:ascii="Arial" w:eastAsiaTheme="minorHAnsi" w:hAnsi="Arial" w:cs="Arial"/>
          <w:iCs/>
          <w:lang w:val="en-US"/>
        </w:rPr>
        <w:t xml:space="preserve"> expect</w:t>
      </w:r>
      <w:r w:rsidR="00115CE4">
        <w:rPr>
          <w:rFonts w:ascii="Arial" w:eastAsiaTheme="minorHAnsi" w:hAnsi="Arial" w:cs="Arial"/>
          <w:iCs/>
          <w:lang w:val="en-US"/>
        </w:rPr>
        <w:t>ed</w:t>
      </w:r>
      <w:r w:rsidRPr="00B17F93">
        <w:rPr>
          <w:rFonts w:ascii="Arial" w:eastAsiaTheme="minorHAnsi" w:hAnsi="Arial" w:cs="Arial"/>
          <w:iCs/>
          <w:lang w:val="en-US"/>
        </w:rPr>
        <w:t xml:space="preserve"> to transform in future projects. The following will be measured in accordanc</w:t>
      </w:r>
      <w:r w:rsidR="00252C3F">
        <w:rPr>
          <w:rFonts w:ascii="Arial" w:eastAsiaTheme="minorHAnsi" w:hAnsi="Arial" w:cs="Arial"/>
          <w:iCs/>
          <w:lang w:val="en-US"/>
        </w:rPr>
        <w:t>e with Accenture’s NextGen</w:t>
      </w:r>
      <w:r w:rsidR="00E44503">
        <w:rPr>
          <w:rFonts w:ascii="Arial" w:eastAsiaTheme="minorHAnsi" w:hAnsi="Arial" w:cs="Arial"/>
          <w:iCs/>
          <w:lang w:val="en-US"/>
        </w:rPr>
        <w:t xml:space="preserve"> strategy.</w:t>
      </w:r>
    </w:p>
    <w:p w14:paraId="1F5781B4" w14:textId="10099662" w:rsidR="00B17F93" w:rsidRPr="00E44503" w:rsidRDefault="008F00BA" w:rsidP="00B17F93">
      <w:pPr>
        <w:pStyle w:val="af0"/>
        <w:numPr>
          <w:ilvl w:val="0"/>
          <w:numId w:val="41"/>
        </w:numPr>
        <w:spacing w:after="0" w:line="240" w:lineRule="auto"/>
        <w:rPr>
          <w:rFonts w:ascii="Arial" w:eastAsiaTheme="minorHAnsi" w:hAnsi="Arial" w:cs="Arial"/>
          <w:sz w:val="22"/>
          <w:szCs w:val="22"/>
        </w:rPr>
      </w:pPr>
      <w:r w:rsidRPr="00E44503">
        <w:rPr>
          <w:rFonts w:ascii="Arial" w:eastAsiaTheme="minorHAnsi" w:hAnsi="Arial" w:cs="Arial"/>
          <w:sz w:val="22"/>
          <w:szCs w:val="22"/>
        </w:rPr>
        <w:t>Number of Next</w:t>
      </w:r>
      <w:r w:rsidR="00B17F93" w:rsidRPr="00E44503">
        <w:rPr>
          <w:rFonts w:ascii="Arial" w:eastAsiaTheme="minorHAnsi" w:hAnsi="Arial" w:cs="Arial"/>
          <w:sz w:val="22"/>
          <w:szCs w:val="22"/>
        </w:rPr>
        <w:t>Gen, teachers and parents trained (Connected)</w:t>
      </w:r>
    </w:p>
    <w:p w14:paraId="7B179F11" w14:textId="25574FC5" w:rsidR="00B17F93" w:rsidRPr="00E44503" w:rsidRDefault="008F00BA" w:rsidP="00B17F93">
      <w:pPr>
        <w:pStyle w:val="af0"/>
        <w:numPr>
          <w:ilvl w:val="0"/>
          <w:numId w:val="41"/>
        </w:numPr>
        <w:spacing w:after="0" w:line="240" w:lineRule="auto"/>
        <w:rPr>
          <w:rFonts w:ascii="Arial" w:eastAsiaTheme="minorHAnsi" w:hAnsi="Arial" w:cs="Arial"/>
          <w:sz w:val="22"/>
          <w:szCs w:val="22"/>
        </w:rPr>
      </w:pPr>
      <w:r w:rsidRPr="00E44503">
        <w:rPr>
          <w:rFonts w:ascii="Arial" w:eastAsiaTheme="minorHAnsi" w:hAnsi="Arial" w:cs="Arial"/>
          <w:sz w:val="22"/>
          <w:szCs w:val="22"/>
        </w:rPr>
        <w:t>Next</w:t>
      </w:r>
      <w:r w:rsidR="00B17F93" w:rsidRPr="00E44503">
        <w:rPr>
          <w:rFonts w:ascii="Arial" w:eastAsiaTheme="minorHAnsi" w:hAnsi="Arial" w:cs="Arial"/>
          <w:sz w:val="22"/>
          <w:szCs w:val="22"/>
        </w:rPr>
        <w:t>Gen (50% female) show measurable gains in human skills</w:t>
      </w:r>
      <w:r w:rsidR="00DE78B1">
        <w:rPr>
          <w:rFonts w:ascii="Arial" w:eastAsiaTheme="minorHAnsi" w:hAnsi="Arial" w:cs="Arial"/>
          <w:sz w:val="22"/>
          <w:szCs w:val="22"/>
        </w:rPr>
        <w:t xml:space="preserve"> mindsets</w:t>
      </w:r>
      <w:r w:rsidR="00B17F93" w:rsidRPr="00E44503">
        <w:rPr>
          <w:rFonts w:ascii="Arial" w:eastAsiaTheme="minorHAnsi" w:hAnsi="Arial" w:cs="Arial"/>
          <w:sz w:val="22"/>
          <w:szCs w:val="22"/>
        </w:rPr>
        <w:t xml:space="preserve"> (Improved)</w:t>
      </w:r>
    </w:p>
    <w:p w14:paraId="543E56B8" w14:textId="0A7C73B3" w:rsidR="00B17F93" w:rsidRPr="00E44503" w:rsidRDefault="008F00BA" w:rsidP="00B17F93">
      <w:pPr>
        <w:pStyle w:val="af0"/>
        <w:numPr>
          <w:ilvl w:val="0"/>
          <w:numId w:val="41"/>
        </w:numPr>
        <w:spacing w:after="0" w:line="240" w:lineRule="auto"/>
        <w:rPr>
          <w:rFonts w:ascii="Arial" w:eastAsiaTheme="minorHAnsi" w:hAnsi="Arial" w:cs="Arial"/>
          <w:sz w:val="22"/>
          <w:szCs w:val="22"/>
        </w:rPr>
      </w:pPr>
      <w:proofErr w:type="spellStart"/>
      <w:r w:rsidRPr="00E44503">
        <w:rPr>
          <w:rFonts w:ascii="Arial" w:eastAsiaTheme="minorHAnsi" w:hAnsi="Arial" w:cs="Arial"/>
          <w:sz w:val="22"/>
          <w:szCs w:val="22"/>
        </w:rPr>
        <w:t>Next</w:t>
      </w:r>
      <w:r w:rsidR="00B17F93" w:rsidRPr="00E44503">
        <w:rPr>
          <w:rFonts w:ascii="Arial" w:eastAsiaTheme="minorHAnsi" w:hAnsi="Arial" w:cs="Arial"/>
          <w:sz w:val="22"/>
          <w:szCs w:val="22"/>
        </w:rPr>
        <w:t>Gen</w:t>
      </w:r>
      <w:proofErr w:type="spellEnd"/>
      <w:r w:rsidR="00B17F93" w:rsidRPr="00E44503">
        <w:rPr>
          <w:rFonts w:ascii="Arial" w:eastAsiaTheme="minorHAnsi" w:hAnsi="Arial" w:cs="Arial"/>
          <w:sz w:val="22"/>
          <w:szCs w:val="22"/>
        </w:rPr>
        <w:t xml:space="preserve"> show </w:t>
      </w:r>
      <w:r w:rsidR="00DE78B1">
        <w:rPr>
          <w:rFonts w:ascii="Arial" w:eastAsiaTheme="minorHAnsi" w:hAnsi="Arial" w:cs="Arial"/>
          <w:sz w:val="22"/>
          <w:szCs w:val="22"/>
        </w:rPr>
        <w:t>measureable gains in STEM and digital mindsets</w:t>
      </w:r>
      <w:r w:rsidR="00B17F93" w:rsidRPr="00E44503">
        <w:rPr>
          <w:rFonts w:ascii="Arial" w:eastAsiaTheme="minorHAnsi" w:hAnsi="Arial" w:cs="Arial"/>
          <w:sz w:val="22"/>
          <w:szCs w:val="22"/>
        </w:rPr>
        <w:t xml:space="preserve"> (Improved)</w:t>
      </w:r>
    </w:p>
    <w:p w14:paraId="7691C14F" w14:textId="5619B266" w:rsidR="00B17F93" w:rsidRPr="00E44503" w:rsidRDefault="008F00BA" w:rsidP="00B17F93">
      <w:pPr>
        <w:pStyle w:val="af0"/>
        <w:numPr>
          <w:ilvl w:val="0"/>
          <w:numId w:val="41"/>
        </w:numPr>
        <w:spacing w:after="0" w:line="240" w:lineRule="auto"/>
        <w:rPr>
          <w:rFonts w:ascii="Arial" w:eastAsiaTheme="minorHAnsi" w:hAnsi="Arial" w:cs="Arial"/>
          <w:sz w:val="22"/>
          <w:szCs w:val="22"/>
        </w:rPr>
      </w:pPr>
      <w:r w:rsidRPr="00E44503">
        <w:rPr>
          <w:rFonts w:ascii="Arial" w:eastAsiaTheme="minorHAnsi" w:hAnsi="Arial" w:cs="Arial"/>
          <w:sz w:val="22"/>
          <w:szCs w:val="22"/>
        </w:rPr>
        <w:lastRenderedPageBreak/>
        <w:t>Next</w:t>
      </w:r>
      <w:r w:rsidR="00B17F93" w:rsidRPr="00E44503">
        <w:rPr>
          <w:rFonts w:ascii="Arial" w:eastAsiaTheme="minorHAnsi" w:hAnsi="Arial" w:cs="Arial"/>
          <w:sz w:val="22"/>
          <w:szCs w:val="22"/>
        </w:rPr>
        <w:t xml:space="preserve">Gen improve </w:t>
      </w:r>
      <w:r w:rsidR="00DE78B1">
        <w:rPr>
          <w:rFonts w:ascii="Arial" w:eastAsiaTheme="minorHAnsi" w:hAnsi="Arial" w:cs="Arial"/>
          <w:sz w:val="22"/>
          <w:szCs w:val="22"/>
        </w:rPr>
        <w:t>attitudes towards gender equality</w:t>
      </w:r>
      <w:r w:rsidR="00B17F93" w:rsidRPr="00E44503">
        <w:rPr>
          <w:rFonts w:ascii="Arial" w:eastAsiaTheme="minorHAnsi" w:hAnsi="Arial" w:cs="Arial"/>
          <w:sz w:val="22"/>
          <w:szCs w:val="22"/>
        </w:rPr>
        <w:t xml:space="preserve"> (Improved)</w:t>
      </w:r>
    </w:p>
    <w:p w14:paraId="50B1E630" w14:textId="726DE1DA" w:rsidR="00B17F93" w:rsidRPr="00E44503" w:rsidRDefault="008F00BA" w:rsidP="00B17F93">
      <w:pPr>
        <w:pStyle w:val="af0"/>
        <w:numPr>
          <w:ilvl w:val="0"/>
          <w:numId w:val="41"/>
        </w:numPr>
        <w:spacing w:after="0" w:line="240" w:lineRule="auto"/>
        <w:rPr>
          <w:rFonts w:ascii="Arial" w:eastAsiaTheme="minorHAnsi" w:hAnsi="Arial" w:cs="Arial"/>
          <w:sz w:val="22"/>
          <w:szCs w:val="22"/>
        </w:rPr>
      </w:pPr>
      <w:r w:rsidRPr="00E44503">
        <w:rPr>
          <w:rFonts w:ascii="Arial" w:eastAsiaTheme="minorHAnsi" w:hAnsi="Arial" w:cs="Arial"/>
          <w:sz w:val="22"/>
          <w:szCs w:val="22"/>
        </w:rPr>
        <w:t>Next</w:t>
      </w:r>
      <w:r w:rsidR="00B17F93" w:rsidRPr="00E44503">
        <w:rPr>
          <w:rFonts w:ascii="Arial" w:eastAsiaTheme="minorHAnsi" w:hAnsi="Arial" w:cs="Arial"/>
          <w:sz w:val="22"/>
          <w:szCs w:val="22"/>
        </w:rPr>
        <w:t>Gen, especially females, show measurable improvements in goals setting and confidence. (Improved)</w:t>
      </w:r>
    </w:p>
    <w:p w14:paraId="53D8AE41" w14:textId="77777777" w:rsidR="00B17F93" w:rsidRPr="00B17F93" w:rsidRDefault="00B17F93" w:rsidP="00B17F93">
      <w:pPr>
        <w:rPr>
          <w:rFonts w:ascii="Arial" w:eastAsiaTheme="minorHAnsi" w:hAnsi="Arial" w:cs="Arial"/>
          <w:iCs/>
          <w:lang w:val="en-US"/>
        </w:rPr>
      </w:pPr>
    </w:p>
    <w:p w14:paraId="3FA03E04" w14:textId="5A2C8D96" w:rsidR="00B17F93" w:rsidRPr="0037464A" w:rsidRDefault="00B17F93" w:rsidP="00E44503">
      <w:pPr>
        <w:rPr>
          <w:rFonts w:ascii="Arial" w:eastAsiaTheme="minorHAnsi" w:hAnsi="Arial" w:cs="Arial"/>
          <w:iCs/>
          <w:lang w:val="en-US"/>
        </w:rPr>
      </w:pPr>
      <w:r w:rsidRPr="00B17F93">
        <w:rPr>
          <w:rFonts w:ascii="Arial" w:eastAsiaTheme="minorHAnsi" w:hAnsi="Arial" w:cs="Arial"/>
          <w:iCs/>
          <w:lang w:val="en-US"/>
        </w:rPr>
        <w:t>Targets are only being established for connecting Next Gen, and through this pilot, how many teachers and parents being reached</w:t>
      </w:r>
      <w:r w:rsidR="0006572F">
        <w:rPr>
          <w:rFonts w:ascii="Arial" w:eastAsiaTheme="minorHAnsi" w:hAnsi="Arial" w:cs="Arial"/>
          <w:iCs/>
          <w:lang w:val="en-US"/>
        </w:rPr>
        <w:t xml:space="preserve"> will be explored</w:t>
      </w:r>
      <w:r w:rsidRPr="00B17F93">
        <w:rPr>
          <w:rFonts w:ascii="Arial" w:eastAsiaTheme="minorHAnsi" w:hAnsi="Arial" w:cs="Arial"/>
          <w:iCs/>
          <w:lang w:val="en-US"/>
        </w:rPr>
        <w:t xml:space="preserve">, as well as number of Next Gen who are improving (i.e. through skill acquisition, attitudes, etc.) to inform future target setting for these types of outcomes. </w:t>
      </w:r>
      <w:r w:rsidRPr="0037464A">
        <w:rPr>
          <w:rFonts w:ascii="Arial" w:hAnsi="Arial" w:cs="Arial"/>
        </w:rPr>
        <w:t>Project log</w:t>
      </w:r>
      <w:r w:rsidR="00E46316">
        <w:rPr>
          <w:rFonts w:ascii="Arial" w:hAnsi="Arial" w:cs="Arial"/>
          <w:lang w:eastAsia="zh-CN"/>
        </w:rPr>
        <w:t xml:space="preserve">ic </w:t>
      </w:r>
      <w:r w:rsidRPr="0037464A">
        <w:rPr>
          <w:rFonts w:ascii="Arial" w:hAnsi="Arial" w:cs="Arial"/>
        </w:rPr>
        <w:t>frame will be provided as an Annex to the TOR</w:t>
      </w:r>
    </w:p>
    <w:p w14:paraId="14CC1EBF" w14:textId="03B8F169" w:rsidR="00AF4BA6" w:rsidRPr="00B3691F" w:rsidRDefault="00521FFF" w:rsidP="00B3691F">
      <w:pPr>
        <w:spacing w:line="276" w:lineRule="auto"/>
        <w:rPr>
          <w:rFonts w:ascii="Arial" w:hAnsi="Arial" w:cs="Arial"/>
        </w:rPr>
      </w:pPr>
      <w:r w:rsidRPr="00B3691F">
        <w:rPr>
          <w:rFonts w:ascii="Arial" w:hAnsi="Arial" w:cs="Arial"/>
        </w:rPr>
        <w:t xml:space="preserve">Implemented by Save the Children, the project </w:t>
      </w:r>
      <w:r w:rsidR="00AF4BA6" w:rsidRPr="00B3691F">
        <w:rPr>
          <w:rFonts w:ascii="Arial" w:hAnsi="Arial" w:cs="Arial"/>
        </w:rPr>
        <w:t>i</w:t>
      </w:r>
      <w:r w:rsidR="00402C3F" w:rsidRPr="00B3691F">
        <w:rPr>
          <w:rFonts w:ascii="Arial" w:hAnsi="Arial" w:cs="Arial"/>
        </w:rPr>
        <w:t>nvolved technic</w:t>
      </w:r>
      <w:r w:rsidR="00CF0C2A">
        <w:rPr>
          <w:rFonts w:ascii="Arial" w:hAnsi="Arial" w:cs="Arial"/>
        </w:rPr>
        <w:t xml:space="preserve">al services from </w:t>
      </w:r>
      <w:proofErr w:type="spellStart"/>
      <w:r w:rsidR="00CF0C2A">
        <w:rPr>
          <w:rFonts w:ascii="Arial" w:hAnsi="Arial" w:cs="Arial"/>
        </w:rPr>
        <w:t>Zaoke</w:t>
      </w:r>
      <w:proofErr w:type="spellEnd"/>
      <w:r w:rsidR="00CF0C2A">
        <w:rPr>
          <w:rFonts w:ascii="Arial" w:hAnsi="Arial" w:cs="Arial"/>
        </w:rPr>
        <w:t xml:space="preserve"> Culture </w:t>
      </w:r>
      <w:r w:rsidR="00402C3F" w:rsidRPr="00B3691F">
        <w:rPr>
          <w:rFonts w:ascii="Arial" w:hAnsi="Arial" w:cs="Arial"/>
        </w:rPr>
        <w:t>Co., Ltd. (</w:t>
      </w:r>
      <w:proofErr w:type="spellStart"/>
      <w:r w:rsidR="00AF4BA6" w:rsidRPr="00B3691F">
        <w:rPr>
          <w:rFonts w:ascii="Arial" w:hAnsi="Arial" w:cs="Arial"/>
        </w:rPr>
        <w:t>Zaoke</w:t>
      </w:r>
      <w:proofErr w:type="spellEnd"/>
      <w:r w:rsidR="00402C3F" w:rsidRPr="00B3691F">
        <w:rPr>
          <w:rFonts w:ascii="Arial" w:hAnsi="Arial" w:cs="Arial"/>
        </w:rPr>
        <w:t>)</w:t>
      </w:r>
      <w:r w:rsidR="004F2B21">
        <w:rPr>
          <w:rStyle w:val="af"/>
          <w:rFonts w:ascii="Arial" w:hAnsi="Arial" w:cs="Arial"/>
        </w:rPr>
        <w:footnoteReference w:id="1"/>
      </w:r>
      <w:r w:rsidR="00AF4BA6" w:rsidRPr="00B3691F">
        <w:rPr>
          <w:rFonts w:ascii="Arial" w:hAnsi="Arial" w:cs="Arial"/>
        </w:rPr>
        <w:t xml:space="preserve">, and Shanghai New York University. </w:t>
      </w:r>
    </w:p>
    <w:p w14:paraId="23793C34" w14:textId="592D07ED" w:rsidR="00521FFF" w:rsidRPr="0090348F" w:rsidRDefault="00521FFF" w:rsidP="00AF4BA6">
      <w:pPr>
        <w:pStyle w:val="af0"/>
        <w:numPr>
          <w:ilvl w:val="0"/>
          <w:numId w:val="42"/>
        </w:numPr>
        <w:spacing w:line="276" w:lineRule="auto"/>
        <w:rPr>
          <w:rFonts w:ascii="Arial" w:hAnsi="Arial" w:cs="Arial"/>
          <w:i w:val="0"/>
          <w:sz w:val="22"/>
        </w:rPr>
      </w:pPr>
      <w:r w:rsidRPr="0090348F">
        <w:rPr>
          <w:rFonts w:ascii="Arial" w:hAnsi="Arial" w:cs="Arial"/>
          <w:i w:val="0"/>
          <w:sz w:val="22"/>
        </w:rPr>
        <w:t xml:space="preserve">The </w:t>
      </w:r>
      <w:r w:rsidR="004625C2">
        <w:rPr>
          <w:rFonts w:ascii="Arial" w:hAnsi="Arial" w:cs="Arial"/>
          <w:i w:val="0"/>
          <w:sz w:val="22"/>
        </w:rPr>
        <w:t>Social and Emotional Learning (SEL)</w:t>
      </w:r>
      <w:r w:rsidRPr="0090348F">
        <w:rPr>
          <w:rFonts w:ascii="Arial" w:hAnsi="Arial" w:cs="Arial"/>
          <w:i w:val="0"/>
          <w:sz w:val="22"/>
        </w:rPr>
        <w:t xml:space="preserve"> curriculum and evaluation tool developed by Shanghai New York University</w:t>
      </w:r>
      <w:r w:rsidR="00AF4BA6">
        <w:rPr>
          <w:rFonts w:ascii="Arial" w:hAnsi="Arial" w:cs="Arial"/>
          <w:i w:val="0"/>
          <w:sz w:val="22"/>
        </w:rPr>
        <w:t xml:space="preserve"> is applied to 2 project schools. </w:t>
      </w:r>
    </w:p>
    <w:p w14:paraId="6A36777E" w14:textId="59C49CA9" w:rsidR="00521FFF" w:rsidRPr="00AF4BA6" w:rsidRDefault="00AF4BA6" w:rsidP="00AF4BA6">
      <w:pPr>
        <w:pStyle w:val="af0"/>
        <w:numPr>
          <w:ilvl w:val="0"/>
          <w:numId w:val="42"/>
        </w:numPr>
        <w:spacing w:line="276" w:lineRule="auto"/>
        <w:rPr>
          <w:rFonts w:ascii="Arial" w:eastAsia="宋体" w:hAnsi="Arial" w:cs="Arial"/>
          <w:i w:val="0"/>
          <w:sz w:val="22"/>
          <w:lang w:eastAsia="zh-CN"/>
        </w:rPr>
      </w:pPr>
      <w:proofErr w:type="spellStart"/>
      <w:r w:rsidRPr="00AF4BA6">
        <w:rPr>
          <w:rFonts w:ascii="Arial" w:eastAsia="宋体" w:hAnsi="Arial" w:cs="Arial" w:hint="eastAsia"/>
          <w:i w:val="0"/>
          <w:sz w:val="22"/>
          <w:lang w:eastAsia="zh-CN"/>
        </w:rPr>
        <w:t>Zaok</w:t>
      </w:r>
      <w:r w:rsidRPr="00AF4BA6">
        <w:rPr>
          <w:rFonts w:ascii="Arial" w:eastAsia="宋体" w:hAnsi="Arial" w:cs="Arial"/>
          <w:i w:val="0"/>
          <w:sz w:val="22"/>
          <w:lang w:eastAsia="zh-CN"/>
        </w:rPr>
        <w:t>e</w:t>
      </w:r>
      <w:proofErr w:type="spellEnd"/>
      <w:r w:rsidRPr="00AF4BA6">
        <w:rPr>
          <w:rFonts w:ascii="Arial" w:eastAsia="宋体" w:hAnsi="Arial" w:cs="Arial"/>
          <w:i w:val="0"/>
          <w:sz w:val="22"/>
          <w:lang w:eastAsia="zh-CN"/>
        </w:rPr>
        <w:t xml:space="preserve"> provides weekly support to students of 2 classes of Grade 4. Digital club activities are conducted for 100 minutes to 120 minutes once a week for each school.</w:t>
      </w:r>
    </w:p>
    <w:p w14:paraId="10E45C67" w14:textId="6BE76BAC" w:rsidR="006C6CFB" w:rsidRPr="00035E99" w:rsidRDefault="00035E99" w:rsidP="00035E99">
      <w:pPr>
        <w:spacing w:line="276" w:lineRule="auto"/>
        <w:rPr>
          <w:rFonts w:ascii="Arial" w:hAnsi="Arial" w:cs="Arial"/>
          <w:lang w:eastAsia="zh-CN"/>
        </w:rPr>
      </w:pPr>
      <w:r w:rsidRPr="00035E99">
        <w:rPr>
          <w:rFonts w:ascii="Arial" w:hAnsi="Arial" w:cs="Arial"/>
          <w:lang w:eastAsia="zh-CN"/>
        </w:rPr>
        <w:t xml:space="preserve">As an important component of this project, delivering SEL curriculum have been conducted before in Shanghai. </w:t>
      </w:r>
      <w:r w:rsidR="006C6CFB" w:rsidRPr="00035E99">
        <w:rPr>
          <w:rFonts w:ascii="Arial" w:hAnsi="Arial" w:cs="Arial"/>
          <w:lang w:eastAsia="zh-CN"/>
        </w:rPr>
        <w:t xml:space="preserve">Project aiming to improve SEL skills of migrant children were conducted in other primary schools in the </w:t>
      </w:r>
      <w:r w:rsidR="00312438" w:rsidRPr="00035E99">
        <w:rPr>
          <w:rFonts w:ascii="Arial" w:hAnsi="Arial" w:cs="Arial"/>
          <w:lang w:eastAsia="zh-CN"/>
        </w:rPr>
        <w:t>past 3</w:t>
      </w:r>
      <w:r w:rsidR="006C6CFB" w:rsidRPr="00035E99">
        <w:rPr>
          <w:rFonts w:ascii="Arial" w:hAnsi="Arial" w:cs="Arial"/>
          <w:lang w:eastAsia="zh-CN"/>
        </w:rPr>
        <w:t xml:space="preserve"> years.</w:t>
      </w:r>
      <w:r w:rsidR="00312438" w:rsidRPr="00035E99">
        <w:rPr>
          <w:rFonts w:ascii="Arial" w:hAnsi="Arial" w:cs="Arial"/>
          <w:lang w:eastAsia="zh-CN"/>
        </w:rPr>
        <w:t xml:space="preserve"> Based on relevant psychology researches and the 5 core competencies given by </w:t>
      </w:r>
      <w:r w:rsidR="00776136">
        <w:rPr>
          <w:rFonts w:ascii="Arial" w:hAnsi="Arial" w:cs="Arial" w:hint="eastAsia"/>
          <w:lang w:eastAsia="zh-CN"/>
        </w:rPr>
        <w:t>t</w:t>
      </w:r>
      <w:r w:rsidR="00776136" w:rsidRPr="00776136">
        <w:rPr>
          <w:rFonts w:ascii="Arial" w:hAnsi="Arial" w:cs="Arial"/>
          <w:lang w:eastAsia="zh-CN"/>
        </w:rPr>
        <w:t>he Collaborative for Academic, Social, and Emotional Learning (CASEL)</w:t>
      </w:r>
      <w:r w:rsidR="00312438" w:rsidRPr="00035E99">
        <w:rPr>
          <w:rFonts w:ascii="Arial" w:hAnsi="Arial" w:cs="Arial"/>
          <w:lang w:eastAsia="zh-CN"/>
        </w:rPr>
        <w:t xml:space="preserve"> and collaborating with professional team from New York University Shanghai, the SEL curriculum was developed, and used in two primary schools for migrant children.</w:t>
      </w:r>
      <w:r w:rsidR="007B5A44" w:rsidRPr="00035E99">
        <w:rPr>
          <w:rFonts w:ascii="Arial" w:hAnsi="Arial" w:cs="Arial"/>
          <w:lang w:eastAsia="zh-CN"/>
        </w:rPr>
        <w:t xml:space="preserve"> There are different lessons for children in the 1</w:t>
      </w:r>
      <w:r w:rsidR="007B5A44" w:rsidRPr="00776136">
        <w:rPr>
          <w:rFonts w:ascii="Arial" w:hAnsi="Arial" w:cs="Arial"/>
          <w:lang w:eastAsia="zh-CN"/>
        </w:rPr>
        <w:t>st</w:t>
      </w:r>
      <w:r w:rsidR="007B5A44" w:rsidRPr="00035E99">
        <w:rPr>
          <w:rFonts w:ascii="Arial" w:hAnsi="Arial" w:cs="Arial"/>
          <w:lang w:eastAsia="zh-CN"/>
        </w:rPr>
        <w:t xml:space="preserve"> grade to 5</w:t>
      </w:r>
      <w:r w:rsidR="007B5A44" w:rsidRPr="00776136">
        <w:rPr>
          <w:rFonts w:ascii="Arial" w:hAnsi="Arial" w:cs="Arial"/>
          <w:lang w:eastAsia="zh-CN"/>
        </w:rPr>
        <w:t>th</w:t>
      </w:r>
      <w:r w:rsidR="007B5A44" w:rsidRPr="00035E99">
        <w:rPr>
          <w:rFonts w:ascii="Arial" w:hAnsi="Arial" w:cs="Arial"/>
          <w:lang w:eastAsia="zh-CN"/>
        </w:rPr>
        <w:t xml:space="preserve"> grade, focusing on self-awareness, self-management, social awareness, relationship skills, and responsible decision making. Over 70 t</w:t>
      </w:r>
      <w:r w:rsidR="00312438" w:rsidRPr="00035E99">
        <w:rPr>
          <w:rFonts w:ascii="Arial" w:hAnsi="Arial" w:cs="Arial"/>
          <w:lang w:eastAsia="zh-CN"/>
        </w:rPr>
        <w:t>eachers were trained with knowledge of SEL and teaching methodologies to deliver the curriculum. Parents were supported with positive parenting skills to build an appropriate family atmosphere for their children.</w:t>
      </w:r>
      <w:r w:rsidR="007B5A44" w:rsidRPr="00035E99">
        <w:rPr>
          <w:rFonts w:ascii="Arial" w:hAnsi="Arial" w:cs="Arial"/>
          <w:lang w:eastAsia="zh-CN"/>
        </w:rPr>
        <w:t xml:space="preserve"> Over 2900 children in total benefitted from the project.</w:t>
      </w:r>
    </w:p>
    <w:p w14:paraId="376CE46F" w14:textId="350E8FBD" w:rsidR="00F2730A" w:rsidRPr="00B3691F" w:rsidRDefault="00F2730A" w:rsidP="00B3691F">
      <w:pPr>
        <w:spacing w:line="276" w:lineRule="auto"/>
        <w:rPr>
          <w:rFonts w:ascii="Arial" w:hAnsi="Arial" w:cs="Arial"/>
          <w:lang w:eastAsia="zh-CN"/>
        </w:rPr>
      </w:pPr>
      <w:r w:rsidRPr="00B3691F">
        <w:rPr>
          <w:rFonts w:ascii="Arial" w:hAnsi="Arial" w:cs="Arial"/>
          <w:lang w:eastAsia="zh-CN"/>
        </w:rPr>
        <w:t>The fast developing STEM technology is rapidly shaping the society and human life in the 21</w:t>
      </w:r>
      <w:r w:rsidRPr="00B3691F">
        <w:rPr>
          <w:rFonts w:ascii="Arial" w:hAnsi="Arial" w:cs="Arial"/>
          <w:vertAlign w:val="superscript"/>
          <w:lang w:eastAsia="zh-CN"/>
        </w:rPr>
        <w:t>st</w:t>
      </w:r>
      <w:r w:rsidRPr="00B3691F">
        <w:rPr>
          <w:rFonts w:ascii="Arial" w:hAnsi="Arial" w:cs="Arial"/>
          <w:lang w:eastAsia="zh-CN"/>
        </w:rPr>
        <w:t xml:space="preserve"> century. </w:t>
      </w:r>
      <w:r w:rsidR="00B02E88" w:rsidRPr="00B3691F">
        <w:rPr>
          <w:rFonts w:ascii="Arial" w:hAnsi="Arial" w:cs="Arial"/>
          <w:lang w:eastAsia="zh-CN"/>
        </w:rPr>
        <w:t xml:space="preserve">The IT sector provides more and more decent job opportunities, but the market is dominated by males. </w:t>
      </w:r>
      <w:r w:rsidR="00214FCA" w:rsidRPr="00B3691F">
        <w:rPr>
          <w:rFonts w:ascii="Arial" w:hAnsi="Arial" w:cs="Arial"/>
          <w:lang w:eastAsia="zh-CN"/>
        </w:rPr>
        <w:t>Traditional social bias widely exist that digital skills are boys’ game. Therefore, t</w:t>
      </w:r>
      <w:r w:rsidR="00B02E88" w:rsidRPr="00B3691F">
        <w:rPr>
          <w:rFonts w:ascii="Arial" w:hAnsi="Arial" w:cs="Arial"/>
          <w:lang w:eastAsia="zh-CN"/>
        </w:rPr>
        <w:t xml:space="preserve">he project aims to stimulate both girls and boys' interest in digital technology, and equip them with basic digital skills, with a view to ensuring that no girls will be lagged behind in the future of work. </w:t>
      </w:r>
    </w:p>
    <w:p w14:paraId="107F783B" w14:textId="6DAB1B34" w:rsidR="002712F0" w:rsidRPr="00B3691F" w:rsidRDefault="002712F0" w:rsidP="00B3691F">
      <w:pPr>
        <w:spacing w:line="276" w:lineRule="auto"/>
        <w:rPr>
          <w:rFonts w:ascii="Arial" w:hAnsi="Arial" w:cs="Arial"/>
          <w:lang w:eastAsia="zh-CN"/>
        </w:rPr>
      </w:pPr>
      <w:r w:rsidRPr="00B3691F">
        <w:rPr>
          <w:rFonts w:ascii="Arial" w:hAnsi="Arial" w:cs="Arial"/>
          <w:lang w:eastAsia="zh-CN"/>
        </w:rPr>
        <w:t xml:space="preserve"> </w:t>
      </w:r>
      <w:r w:rsidR="0020041D" w:rsidRPr="00B3691F">
        <w:rPr>
          <w:rFonts w:ascii="Arial" w:hAnsi="Arial" w:cs="Arial"/>
          <w:lang w:eastAsia="zh-CN"/>
        </w:rPr>
        <w:t>A gender based digital assessment has been done i</w:t>
      </w:r>
      <w:r w:rsidR="00B3691F" w:rsidRPr="00B3691F">
        <w:rPr>
          <w:rFonts w:ascii="Arial" w:hAnsi="Arial" w:cs="Arial"/>
          <w:lang w:eastAsia="zh-CN"/>
        </w:rPr>
        <w:t xml:space="preserve">n December 2019 to assess girls’ </w:t>
      </w:r>
      <w:r w:rsidR="0020041D" w:rsidRPr="00B3691F">
        <w:rPr>
          <w:rFonts w:ascii="Arial" w:hAnsi="Arial" w:cs="Arial"/>
          <w:lang w:eastAsia="zh-CN"/>
        </w:rPr>
        <w:t xml:space="preserve">and boys’ on-line behaviors and attitudes towards </w:t>
      </w:r>
      <w:r w:rsidR="00C268D4" w:rsidRPr="00B3691F">
        <w:rPr>
          <w:rFonts w:ascii="Arial" w:hAnsi="Arial" w:cs="Arial"/>
          <w:lang w:eastAsia="zh-CN"/>
        </w:rPr>
        <w:t xml:space="preserve">digital careers. Questioners and data are available for the consultant. SEL baseline has been conducted to 2 intervened classes and 2 classes as comparison. SEL baseline data has been sorted out and available for consultants’ use.  </w:t>
      </w:r>
    </w:p>
    <w:p w14:paraId="4B7A9F84" w14:textId="77777777" w:rsidR="00822618" w:rsidRPr="00B17F93" w:rsidRDefault="00822618" w:rsidP="0049202A">
      <w:pPr>
        <w:rPr>
          <w:rFonts w:ascii="Arial" w:hAnsi="Arial" w:cs="Arial"/>
        </w:rPr>
      </w:pPr>
    </w:p>
    <w:p w14:paraId="1274D5E1" w14:textId="6EF1C0B4" w:rsidR="0027462D" w:rsidRPr="00B17F93" w:rsidRDefault="00822618" w:rsidP="000850F5">
      <w:pPr>
        <w:pStyle w:val="1"/>
        <w:numPr>
          <w:ilvl w:val="0"/>
          <w:numId w:val="13"/>
        </w:numPr>
        <w:rPr>
          <w:rFonts w:ascii="Arial" w:hAnsi="Arial" w:cs="Arial"/>
        </w:rPr>
      </w:pPr>
      <w:r w:rsidRPr="00B17F93">
        <w:rPr>
          <w:rFonts w:ascii="Arial" w:hAnsi="Arial" w:cs="Arial"/>
        </w:rPr>
        <w:lastRenderedPageBreak/>
        <w:t xml:space="preserve">Scope of evaluation </w:t>
      </w:r>
    </w:p>
    <w:p w14:paraId="1F5F22D4" w14:textId="46A03B1F" w:rsidR="00142517" w:rsidRPr="00B17F93" w:rsidRDefault="00142517" w:rsidP="00336858">
      <w:pPr>
        <w:pStyle w:val="2"/>
        <w:numPr>
          <w:ilvl w:val="1"/>
          <w:numId w:val="13"/>
        </w:numPr>
        <w:rPr>
          <w:rFonts w:ascii="Arial" w:hAnsi="Arial" w:cs="Arial"/>
        </w:rPr>
      </w:pPr>
      <w:r w:rsidRPr="00B17F93">
        <w:rPr>
          <w:rFonts w:ascii="Arial" w:hAnsi="Arial" w:cs="Arial"/>
        </w:rPr>
        <w:t>Purpose</w:t>
      </w:r>
      <w:r w:rsidR="006A4074" w:rsidRPr="00B17F93">
        <w:rPr>
          <w:rFonts w:ascii="Arial" w:hAnsi="Arial" w:cs="Arial"/>
        </w:rPr>
        <w:t xml:space="preserve"> and key questions</w:t>
      </w:r>
    </w:p>
    <w:p w14:paraId="3C848F81" w14:textId="54E3743E" w:rsidR="00974371" w:rsidRPr="00B17F93" w:rsidRDefault="00641F76" w:rsidP="00826583">
      <w:pPr>
        <w:pStyle w:val="a"/>
        <w:numPr>
          <w:ilvl w:val="0"/>
          <w:numId w:val="0"/>
        </w:numPr>
        <w:tabs>
          <w:tab w:val="clear" w:pos="227"/>
        </w:tabs>
        <w:rPr>
          <w:rFonts w:ascii="Arial" w:hAnsi="Arial" w:cs="Arial"/>
        </w:rPr>
      </w:pPr>
      <w:r w:rsidRPr="00B17F93">
        <w:rPr>
          <w:rFonts w:ascii="Arial" w:hAnsi="Arial" w:cs="Arial"/>
        </w:rPr>
        <w:t xml:space="preserve">This evaluation is being conducted at the </w:t>
      </w:r>
      <w:r w:rsidR="00BA7844" w:rsidRPr="00B17F93">
        <w:rPr>
          <w:rFonts w:ascii="Arial" w:hAnsi="Arial" w:cs="Arial"/>
        </w:rPr>
        <w:t>end</w:t>
      </w:r>
      <w:r w:rsidRPr="00B17F93">
        <w:rPr>
          <w:rFonts w:ascii="Arial" w:hAnsi="Arial" w:cs="Arial"/>
          <w:color w:val="0070C0"/>
        </w:rPr>
        <w:t xml:space="preserve"> </w:t>
      </w:r>
      <w:r w:rsidRPr="00B17F93">
        <w:rPr>
          <w:rFonts w:ascii="Arial" w:hAnsi="Arial" w:cs="Arial"/>
        </w:rPr>
        <w:t xml:space="preserve">of the </w:t>
      </w:r>
      <w:r w:rsidR="00BA7844" w:rsidRPr="00B17F93">
        <w:rPr>
          <w:rFonts w:ascii="Arial" w:hAnsi="Arial" w:cs="Arial"/>
        </w:rPr>
        <w:t>project</w:t>
      </w:r>
      <w:r w:rsidRPr="00B17F93">
        <w:rPr>
          <w:rFonts w:ascii="Arial" w:hAnsi="Arial" w:cs="Arial"/>
        </w:rPr>
        <w:t>. It will build upon the</w:t>
      </w:r>
      <w:r w:rsidR="00BA7844" w:rsidRPr="00B17F93">
        <w:rPr>
          <w:rFonts w:ascii="Arial" w:hAnsi="Arial" w:cs="Arial"/>
        </w:rPr>
        <w:t xml:space="preserve"> baseline studies previously conducted.</w:t>
      </w:r>
      <w:r w:rsidRPr="00B17F93">
        <w:rPr>
          <w:rFonts w:ascii="Arial" w:hAnsi="Arial" w:cs="Arial"/>
        </w:rPr>
        <w:t xml:space="preserve"> </w:t>
      </w:r>
    </w:p>
    <w:p w14:paraId="0CAC2B3C" w14:textId="77777777" w:rsidR="00974371" w:rsidRPr="00B17F93" w:rsidRDefault="00974371" w:rsidP="00826583">
      <w:pPr>
        <w:pStyle w:val="a"/>
        <w:numPr>
          <w:ilvl w:val="0"/>
          <w:numId w:val="0"/>
        </w:numPr>
        <w:tabs>
          <w:tab w:val="clear" w:pos="227"/>
        </w:tabs>
        <w:rPr>
          <w:rFonts w:ascii="Arial" w:hAnsi="Arial" w:cs="Arial"/>
        </w:rPr>
      </w:pPr>
    </w:p>
    <w:p w14:paraId="3AEB0DBE" w14:textId="0F7D1C02" w:rsidR="00641F76" w:rsidRPr="00B17F93" w:rsidRDefault="00BA7844" w:rsidP="00826583">
      <w:pPr>
        <w:pStyle w:val="a"/>
        <w:numPr>
          <w:ilvl w:val="0"/>
          <w:numId w:val="0"/>
        </w:numPr>
        <w:tabs>
          <w:tab w:val="clear" w:pos="227"/>
        </w:tabs>
        <w:rPr>
          <w:rFonts w:ascii="Arial" w:hAnsi="Arial" w:cs="Arial"/>
        </w:rPr>
      </w:pPr>
      <w:r w:rsidRPr="00B17F93">
        <w:rPr>
          <w:rFonts w:ascii="Arial" w:hAnsi="Arial" w:cs="Arial"/>
          <w:iCs/>
        </w:rPr>
        <w:t>The primary purpose of the evaluation is to assess if the indicators set</w:t>
      </w:r>
      <w:r w:rsidR="00CD5BD8">
        <w:rPr>
          <w:rFonts w:ascii="Arial" w:hAnsi="Arial" w:cs="Arial"/>
          <w:iCs/>
        </w:rPr>
        <w:t xml:space="preserve"> in the Monitoring and Evaluation (M&amp;E)</w:t>
      </w:r>
      <w:r w:rsidR="00331579" w:rsidRPr="00B17F93">
        <w:rPr>
          <w:rFonts w:ascii="Arial" w:hAnsi="Arial" w:cs="Arial"/>
          <w:iCs/>
        </w:rPr>
        <w:t xml:space="preserve"> plan (see Annex 1</w:t>
      </w:r>
      <w:r w:rsidRPr="00B17F93">
        <w:rPr>
          <w:rFonts w:ascii="Arial" w:hAnsi="Arial" w:cs="Arial"/>
          <w:iCs/>
        </w:rPr>
        <w:t xml:space="preserve">) have been achieved or not </w:t>
      </w:r>
      <w:r w:rsidR="007426EB" w:rsidRPr="00B17F93">
        <w:rPr>
          <w:rFonts w:ascii="Arial" w:hAnsi="Arial" w:cs="Arial"/>
          <w:iCs/>
        </w:rPr>
        <w:t xml:space="preserve">and to answer the evaluation questions. </w:t>
      </w:r>
    </w:p>
    <w:p w14:paraId="68A8F1FF" w14:textId="0F0302FE" w:rsidR="00641F76" w:rsidRPr="00B17F93" w:rsidRDefault="00BA7844" w:rsidP="00BA7844">
      <w:pPr>
        <w:jc w:val="lowKashida"/>
        <w:rPr>
          <w:rFonts w:ascii="Arial" w:hAnsi="Arial" w:cs="Arial"/>
          <w:iCs/>
          <w:color w:val="auto"/>
        </w:rPr>
      </w:pPr>
      <w:r w:rsidRPr="00B17F93">
        <w:rPr>
          <w:rFonts w:ascii="Arial" w:hAnsi="Arial" w:cs="Arial"/>
          <w:iCs/>
          <w:color w:val="auto"/>
        </w:rPr>
        <w:t>The evaluation should cover the following criteria and should answer the following key questions</w:t>
      </w:r>
      <w:r w:rsidR="00396531" w:rsidRPr="00B17F93">
        <w:rPr>
          <w:rFonts w:ascii="Arial" w:hAnsi="Arial" w:cs="Arial"/>
          <w:iCs/>
          <w:color w:val="auto"/>
        </w:rPr>
        <w:t xml:space="preserve"> (</w:t>
      </w:r>
      <w:r w:rsidR="00396531" w:rsidRPr="00B17F93">
        <w:rPr>
          <w:rFonts w:ascii="Arial" w:hAnsi="Arial" w:cs="Arial"/>
          <w:b/>
          <w:iCs/>
          <w:color w:val="auto"/>
        </w:rPr>
        <w:t>these are some example questions for the evaluation team’s reference and can be further defined with consultation of the evaluation team</w:t>
      </w:r>
      <w:r w:rsidR="00396531" w:rsidRPr="00B17F93">
        <w:rPr>
          <w:rFonts w:ascii="Arial" w:hAnsi="Arial" w:cs="Arial"/>
          <w:iCs/>
          <w:color w:val="auto"/>
        </w:rPr>
        <w:t>)</w:t>
      </w:r>
      <w:r w:rsidRPr="00B17F93">
        <w:rPr>
          <w:rFonts w:ascii="Arial" w:hAnsi="Arial" w:cs="Arial"/>
          <w:iCs/>
          <w:color w:val="auto"/>
        </w:rPr>
        <w:t>:</w:t>
      </w:r>
    </w:p>
    <w:tbl>
      <w:tblPr>
        <w:tblStyle w:val="a4"/>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6812"/>
      </w:tblGrid>
      <w:tr w:rsidR="00FD6DFA" w:rsidRPr="00B17F93" w14:paraId="52C43622" w14:textId="5CEA6FF2" w:rsidTr="00491534">
        <w:tc>
          <w:tcPr>
            <w:tcW w:w="1830" w:type="dxa"/>
          </w:tcPr>
          <w:p w14:paraId="4702D578" w14:textId="77777777" w:rsidR="00FD6DFA" w:rsidRPr="00B17F93" w:rsidRDefault="00FD6DFA" w:rsidP="00974371">
            <w:pPr>
              <w:spacing w:after="0"/>
              <w:rPr>
                <w:rFonts w:ascii="Arial" w:hAnsi="Arial" w:cs="Arial"/>
                <w:b/>
                <w:iCs/>
                <w:color w:val="auto"/>
              </w:rPr>
            </w:pPr>
            <w:r w:rsidRPr="00B17F93">
              <w:rPr>
                <w:rFonts w:ascii="Arial" w:hAnsi="Arial" w:cs="Arial"/>
                <w:b/>
                <w:iCs/>
                <w:color w:val="auto"/>
              </w:rPr>
              <w:t>Criteria</w:t>
            </w:r>
          </w:p>
        </w:tc>
        <w:tc>
          <w:tcPr>
            <w:tcW w:w="6812" w:type="dxa"/>
          </w:tcPr>
          <w:p w14:paraId="28D5830A" w14:textId="6B72510F" w:rsidR="00FD6DFA" w:rsidRPr="00B17F93" w:rsidRDefault="00FD6DFA" w:rsidP="00641F76">
            <w:pPr>
              <w:spacing w:after="0"/>
              <w:rPr>
                <w:rFonts w:ascii="Arial" w:hAnsi="Arial" w:cs="Arial"/>
                <w:b/>
                <w:iCs/>
                <w:color w:val="auto"/>
              </w:rPr>
            </w:pPr>
            <w:r w:rsidRPr="00B17F93">
              <w:rPr>
                <w:rFonts w:ascii="Arial" w:hAnsi="Arial" w:cs="Arial"/>
                <w:b/>
                <w:iCs/>
                <w:color w:val="auto"/>
              </w:rPr>
              <w:t>Key evaluation question/s</w:t>
            </w:r>
          </w:p>
        </w:tc>
      </w:tr>
      <w:tr w:rsidR="00FD6DFA" w:rsidRPr="00B17F93" w14:paraId="42D4C2F5" w14:textId="2210CE3B" w:rsidTr="00491534">
        <w:tc>
          <w:tcPr>
            <w:tcW w:w="1830" w:type="dxa"/>
          </w:tcPr>
          <w:p w14:paraId="3CCA9577" w14:textId="636B39FB" w:rsidR="00FD6DFA" w:rsidRPr="00B17F93" w:rsidRDefault="00FD6DFA" w:rsidP="00974371">
            <w:pPr>
              <w:spacing w:after="0"/>
              <w:rPr>
                <w:rFonts w:ascii="Arial" w:hAnsi="Arial" w:cs="Arial"/>
                <w:iCs/>
                <w:color w:val="auto"/>
              </w:rPr>
            </w:pPr>
            <w:r w:rsidRPr="00B17F93">
              <w:rPr>
                <w:rFonts w:ascii="Arial" w:hAnsi="Arial" w:cs="Arial"/>
                <w:iCs/>
                <w:color w:val="auto"/>
              </w:rPr>
              <w:t>Relevance</w:t>
            </w:r>
          </w:p>
        </w:tc>
        <w:tc>
          <w:tcPr>
            <w:tcW w:w="6812" w:type="dxa"/>
          </w:tcPr>
          <w:p w14:paraId="6E2B5BED" w14:textId="041C6453" w:rsidR="00127DA1" w:rsidRPr="00B17F93" w:rsidRDefault="00127DA1" w:rsidP="00127DA1">
            <w:pPr>
              <w:pStyle w:val="af0"/>
              <w:numPr>
                <w:ilvl w:val="0"/>
                <w:numId w:val="16"/>
              </w:numPr>
              <w:spacing w:after="0" w:line="240" w:lineRule="auto"/>
              <w:rPr>
                <w:rFonts w:ascii="Arial" w:hAnsi="Arial" w:cs="Arial"/>
                <w:sz w:val="21"/>
                <w:szCs w:val="21"/>
              </w:rPr>
            </w:pPr>
            <w:r w:rsidRPr="00B17F93">
              <w:rPr>
                <w:rFonts w:ascii="Arial" w:hAnsi="Arial" w:cs="Arial"/>
                <w:sz w:val="21"/>
                <w:szCs w:val="21"/>
              </w:rPr>
              <w:t>Are skills in Next Gen strategy those that will be required for future worker in China?</w:t>
            </w:r>
          </w:p>
          <w:p w14:paraId="79C47EBA" w14:textId="129D13BD" w:rsidR="00FD6DFA" w:rsidRPr="00B17F93" w:rsidRDefault="00FD6DFA" w:rsidP="00127DA1">
            <w:pPr>
              <w:pStyle w:val="af0"/>
              <w:numPr>
                <w:ilvl w:val="0"/>
                <w:numId w:val="16"/>
              </w:numPr>
              <w:spacing w:after="0" w:line="240" w:lineRule="auto"/>
              <w:rPr>
                <w:rFonts w:ascii="Arial" w:hAnsi="Arial" w:cs="Arial"/>
                <w:sz w:val="21"/>
                <w:szCs w:val="21"/>
              </w:rPr>
            </w:pPr>
            <w:r w:rsidRPr="00B17F93">
              <w:rPr>
                <w:rFonts w:ascii="Arial" w:hAnsi="Arial" w:cs="Arial"/>
                <w:sz w:val="21"/>
                <w:szCs w:val="21"/>
              </w:rPr>
              <w:t>Are SEL &amp; digital training meeting actual needs and interests of youth?</w:t>
            </w:r>
            <w:r w:rsidR="00127DA1" w:rsidRPr="00B17F93">
              <w:rPr>
                <w:rFonts w:ascii="Arial" w:hAnsi="Arial" w:cs="Arial"/>
                <w:sz w:val="21"/>
                <w:szCs w:val="21"/>
              </w:rPr>
              <w:t xml:space="preserve"> </w:t>
            </w:r>
            <w:r w:rsidR="00CB220A" w:rsidRPr="00B17F93">
              <w:rPr>
                <w:rFonts w:ascii="Arial" w:hAnsi="Arial" w:cs="Arial"/>
                <w:sz w:val="21"/>
                <w:szCs w:val="21"/>
              </w:rPr>
              <w:t xml:space="preserve">If different, how can </w:t>
            </w:r>
            <w:r w:rsidRPr="00B17F93">
              <w:rPr>
                <w:rFonts w:ascii="Arial" w:hAnsi="Arial" w:cs="Arial"/>
                <w:sz w:val="21"/>
                <w:szCs w:val="21"/>
              </w:rPr>
              <w:t xml:space="preserve">we align program </w:t>
            </w:r>
            <w:r w:rsidR="00127DA1" w:rsidRPr="00B17F93">
              <w:rPr>
                <w:rFonts w:ascii="Arial" w:hAnsi="Arial" w:cs="Arial"/>
                <w:sz w:val="21"/>
                <w:szCs w:val="21"/>
              </w:rPr>
              <w:t>with priorities of stakeholders g</w:t>
            </w:r>
            <w:r w:rsidRPr="00B17F93">
              <w:rPr>
                <w:rFonts w:ascii="Arial" w:hAnsi="Arial" w:cs="Arial"/>
                <w:sz w:val="21"/>
                <w:szCs w:val="21"/>
              </w:rPr>
              <w:t>iven the context that the parents of the mobilized students are most concerned about the placement of middle school, future career path and development in digitals stay as a remote issue for the parents.</w:t>
            </w:r>
            <w:r w:rsidRPr="00B17F93">
              <w:rPr>
                <w:rFonts w:ascii="Arial" w:hAnsi="Arial" w:cs="Arial"/>
                <w:sz w:val="22"/>
                <w:szCs w:val="22"/>
                <w:lang w:val="en-GB"/>
              </w:rPr>
              <w:t xml:space="preserve"> </w:t>
            </w:r>
          </w:p>
        </w:tc>
      </w:tr>
      <w:tr w:rsidR="00FD6DFA" w:rsidRPr="00B17F93" w14:paraId="7C8E889D" w14:textId="023EA8D9" w:rsidTr="00491534">
        <w:tc>
          <w:tcPr>
            <w:tcW w:w="1830" w:type="dxa"/>
          </w:tcPr>
          <w:p w14:paraId="21D4D225" w14:textId="6A7BB8B3" w:rsidR="00FD6DFA" w:rsidRPr="00B17F93" w:rsidRDefault="00FD6DFA" w:rsidP="00836B95">
            <w:pPr>
              <w:spacing w:after="0"/>
              <w:rPr>
                <w:rFonts w:ascii="Arial" w:hAnsi="Arial" w:cs="Arial"/>
                <w:iCs/>
                <w:color w:val="auto"/>
              </w:rPr>
            </w:pPr>
            <w:r w:rsidRPr="00B17F93">
              <w:rPr>
                <w:rFonts w:ascii="Arial" w:hAnsi="Arial" w:cs="Arial"/>
                <w:iCs/>
                <w:color w:val="auto"/>
              </w:rPr>
              <w:t xml:space="preserve">Effectiveness </w:t>
            </w:r>
          </w:p>
        </w:tc>
        <w:tc>
          <w:tcPr>
            <w:tcW w:w="6812" w:type="dxa"/>
          </w:tcPr>
          <w:p w14:paraId="1467BDE4" w14:textId="3FE8E42D" w:rsidR="00FD6DFA" w:rsidRPr="00B17F93" w:rsidRDefault="00FD6DFA" w:rsidP="00FD6DFA">
            <w:pPr>
              <w:pStyle w:val="af0"/>
              <w:numPr>
                <w:ilvl w:val="0"/>
                <w:numId w:val="16"/>
              </w:numPr>
              <w:spacing w:after="0" w:line="240" w:lineRule="auto"/>
              <w:rPr>
                <w:rFonts w:ascii="Arial" w:hAnsi="Arial" w:cs="Arial"/>
                <w:sz w:val="21"/>
                <w:szCs w:val="21"/>
              </w:rPr>
            </w:pPr>
            <w:r w:rsidRPr="00B17F93">
              <w:rPr>
                <w:rFonts w:ascii="Arial" w:hAnsi="Arial" w:cs="Arial"/>
                <w:sz w:val="21"/>
                <w:szCs w:val="21"/>
              </w:rPr>
              <w:t>Is the training mechanism appropriate &amp; effective?</w:t>
            </w:r>
          </w:p>
          <w:p w14:paraId="59618CEB" w14:textId="3CA22B68" w:rsidR="00127DA1" w:rsidRPr="00B17F93" w:rsidRDefault="00FD6DFA" w:rsidP="00885161">
            <w:pPr>
              <w:pStyle w:val="af0"/>
              <w:numPr>
                <w:ilvl w:val="1"/>
                <w:numId w:val="38"/>
              </w:numPr>
              <w:spacing w:after="0" w:line="240" w:lineRule="auto"/>
              <w:rPr>
                <w:rFonts w:ascii="Arial" w:hAnsi="Arial" w:cs="Arial"/>
                <w:sz w:val="21"/>
                <w:szCs w:val="21"/>
              </w:rPr>
            </w:pPr>
            <w:r w:rsidRPr="00B17F93">
              <w:rPr>
                <w:rFonts w:ascii="Arial" w:hAnsi="Arial" w:cs="Arial"/>
                <w:sz w:val="21"/>
                <w:szCs w:val="21"/>
              </w:rPr>
              <w:t xml:space="preserve">Are teachers trained adequately? </w:t>
            </w:r>
          </w:p>
          <w:p w14:paraId="6AEC855A" w14:textId="0BECE2FC" w:rsidR="00FD6DFA" w:rsidRPr="00B17F93" w:rsidRDefault="00FD6DFA" w:rsidP="00885161">
            <w:pPr>
              <w:pStyle w:val="af0"/>
              <w:numPr>
                <w:ilvl w:val="1"/>
                <w:numId w:val="38"/>
              </w:numPr>
              <w:spacing w:after="0" w:line="240" w:lineRule="auto"/>
              <w:rPr>
                <w:rFonts w:ascii="Arial" w:hAnsi="Arial" w:cs="Arial"/>
                <w:sz w:val="21"/>
                <w:szCs w:val="21"/>
              </w:rPr>
            </w:pPr>
            <w:r w:rsidRPr="00B17F93">
              <w:rPr>
                <w:rFonts w:ascii="Arial" w:hAnsi="Arial" w:cs="Arial"/>
                <w:sz w:val="21"/>
                <w:szCs w:val="21"/>
              </w:rPr>
              <w:t>Do we have the right incentives to motivate the teachers?</w:t>
            </w:r>
          </w:p>
          <w:p w14:paraId="0EC4D060" w14:textId="632F5BD7" w:rsidR="00FD6DFA" w:rsidRPr="00B17F93" w:rsidRDefault="00FD6DFA" w:rsidP="00FD6DFA">
            <w:pPr>
              <w:pStyle w:val="af0"/>
              <w:numPr>
                <w:ilvl w:val="0"/>
                <w:numId w:val="16"/>
              </w:numPr>
              <w:spacing w:after="0" w:line="240" w:lineRule="auto"/>
              <w:rPr>
                <w:rFonts w:ascii="Arial" w:hAnsi="Arial" w:cs="Arial"/>
                <w:sz w:val="21"/>
                <w:szCs w:val="21"/>
              </w:rPr>
            </w:pPr>
            <w:r w:rsidRPr="00B17F93">
              <w:rPr>
                <w:rFonts w:ascii="Arial" w:hAnsi="Arial" w:cs="Arial"/>
                <w:sz w:val="21"/>
                <w:szCs w:val="21"/>
              </w:rPr>
              <w:t xml:space="preserve">Is the training delivery mechanism for SEL training and digital clubs appropriate and effective? If not, what are recommendations from stakeholders? </w:t>
            </w:r>
          </w:p>
          <w:p w14:paraId="2F7A9DF6" w14:textId="4F7F95C3" w:rsidR="00FD6DFA" w:rsidRPr="00B17F93" w:rsidRDefault="00FD6DFA" w:rsidP="00FD6DFA">
            <w:pPr>
              <w:pStyle w:val="af0"/>
              <w:numPr>
                <w:ilvl w:val="0"/>
                <w:numId w:val="16"/>
              </w:numPr>
              <w:spacing w:after="0" w:line="240" w:lineRule="auto"/>
              <w:rPr>
                <w:rFonts w:ascii="Arial" w:hAnsi="Arial" w:cs="Arial"/>
                <w:sz w:val="21"/>
                <w:szCs w:val="21"/>
              </w:rPr>
            </w:pPr>
            <w:r w:rsidRPr="00B17F93">
              <w:rPr>
                <w:rFonts w:ascii="Arial" w:hAnsi="Arial" w:cs="Arial"/>
                <w:sz w:val="21"/>
                <w:szCs w:val="21"/>
              </w:rPr>
              <w:t>Is the online &amp; in-person parental workshops appropriate and effective? If not, what are some recommendations?</w:t>
            </w:r>
          </w:p>
          <w:p w14:paraId="7853B4A5" w14:textId="087D954F" w:rsidR="00FD6DFA" w:rsidRPr="00B17F93" w:rsidRDefault="00FD6DFA" w:rsidP="00FD6DFA">
            <w:pPr>
              <w:pStyle w:val="af0"/>
              <w:numPr>
                <w:ilvl w:val="0"/>
                <w:numId w:val="16"/>
              </w:numPr>
              <w:spacing w:after="0" w:line="240" w:lineRule="auto"/>
              <w:rPr>
                <w:rFonts w:ascii="Arial" w:hAnsi="Arial" w:cs="Arial"/>
                <w:sz w:val="21"/>
                <w:szCs w:val="21"/>
              </w:rPr>
            </w:pPr>
            <w:r w:rsidRPr="00B17F93">
              <w:rPr>
                <w:rFonts w:ascii="Arial" w:hAnsi="Arial" w:cs="Arial"/>
                <w:sz w:val="21"/>
                <w:szCs w:val="21"/>
              </w:rPr>
              <w:t>Is the content of the SEL &amp; digital club appropriate for students (</w:t>
            </w:r>
            <w:r w:rsidR="00127DA1" w:rsidRPr="00B17F93">
              <w:rPr>
                <w:rFonts w:ascii="Arial" w:hAnsi="Arial" w:cs="Arial"/>
                <w:sz w:val="21"/>
                <w:szCs w:val="21"/>
              </w:rPr>
              <w:t>i.e.</w:t>
            </w:r>
            <w:r w:rsidRPr="00B17F93">
              <w:rPr>
                <w:rFonts w:ascii="Arial" w:hAnsi="Arial" w:cs="Arial"/>
                <w:sz w:val="21"/>
                <w:szCs w:val="21"/>
              </w:rPr>
              <w:t xml:space="preserve"> too easy, too hard…)</w:t>
            </w:r>
          </w:p>
          <w:p w14:paraId="0C9B7375" w14:textId="77777777" w:rsidR="00FD6DFA" w:rsidRPr="00B17F93" w:rsidRDefault="00FD6DFA" w:rsidP="00FD6DFA">
            <w:pPr>
              <w:pStyle w:val="af0"/>
              <w:numPr>
                <w:ilvl w:val="0"/>
                <w:numId w:val="16"/>
              </w:numPr>
              <w:spacing w:after="0" w:line="240" w:lineRule="auto"/>
              <w:rPr>
                <w:rFonts w:ascii="Arial" w:hAnsi="Arial" w:cs="Arial"/>
                <w:sz w:val="21"/>
                <w:szCs w:val="21"/>
              </w:rPr>
            </w:pPr>
            <w:r w:rsidRPr="00B17F93">
              <w:rPr>
                <w:rFonts w:ascii="Arial" w:hAnsi="Arial" w:cs="Arial"/>
                <w:sz w:val="21"/>
                <w:szCs w:val="21"/>
              </w:rPr>
              <w:t>What are other factors that may have an influence on the effectiveness of the program (</w:t>
            </w:r>
            <w:r w:rsidR="00127DA1" w:rsidRPr="00B17F93">
              <w:rPr>
                <w:rFonts w:ascii="Arial" w:hAnsi="Arial" w:cs="Arial"/>
                <w:sz w:val="21"/>
                <w:szCs w:val="21"/>
              </w:rPr>
              <w:t>e.g.</w:t>
            </w:r>
            <w:r w:rsidRPr="00B17F93">
              <w:rPr>
                <w:rFonts w:ascii="Arial" w:hAnsi="Arial" w:cs="Arial"/>
                <w:sz w:val="21"/>
                <w:szCs w:val="21"/>
              </w:rPr>
              <w:t xml:space="preserve"> engagement of parents)?</w:t>
            </w:r>
          </w:p>
          <w:p w14:paraId="38E0494D" w14:textId="3A1C3066" w:rsidR="00F84376" w:rsidRPr="00B17F93" w:rsidRDefault="00F84376" w:rsidP="00FD6DFA">
            <w:pPr>
              <w:pStyle w:val="af0"/>
              <w:numPr>
                <w:ilvl w:val="0"/>
                <w:numId w:val="16"/>
              </w:numPr>
              <w:spacing w:after="0" w:line="240" w:lineRule="auto"/>
              <w:rPr>
                <w:rFonts w:ascii="Arial" w:hAnsi="Arial" w:cs="Arial"/>
                <w:sz w:val="21"/>
                <w:szCs w:val="21"/>
              </w:rPr>
            </w:pPr>
            <w:r w:rsidRPr="00B17F93">
              <w:rPr>
                <w:rFonts w:ascii="Arial" w:eastAsia="宋体" w:hAnsi="Arial" w:cs="Arial"/>
                <w:sz w:val="21"/>
                <w:szCs w:val="21"/>
                <w:lang w:eastAsia="zh-CN"/>
              </w:rPr>
              <w:t>Has the program adequately involved the right stakeholders?</w:t>
            </w:r>
          </w:p>
        </w:tc>
      </w:tr>
      <w:tr w:rsidR="00FD6DFA" w:rsidRPr="00B17F93" w14:paraId="7072FF1F" w14:textId="0F68D8DC" w:rsidTr="00491534">
        <w:trPr>
          <w:trHeight w:val="983"/>
        </w:trPr>
        <w:tc>
          <w:tcPr>
            <w:tcW w:w="1830" w:type="dxa"/>
          </w:tcPr>
          <w:p w14:paraId="620EE4F9" w14:textId="78851386" w:rsidR="00FD6DFA" w:rsidRPr="00B17F93" w:rsidRDefault="00FD6DFA" w:rsidP="00836B95">
            <w:pPr>
              <w:spacing w:after="0"/>
              <w:rPr>
                <w:rFonts w:ascii="Arial" w:hAnsi="Arial" w:cs="Arial"/>
                <w:iCs/>
                <w:color w:val="auto"/>
              </w:rPr>
            </w:pPr>
            <w:r w:rsidRPr="00B17F93">
              <w:rPr>
                <w:rFonts w:ascii="Arial" w:hAnsi="Arial" w:cs="Arial"/>
                <w:iCs/>
                <w:color w:val="auto"/>
              </w:rPr>
              <w:t>Impact/Outcome</w:t>
            </w:r>
          </w:p>
        </w:tc>
        <w:tc>
          <w:tcPr>
            <w:tcW w:w="6812" w:type="dxa"/>
          </w:tcPr>
          <w:p w14:paraId="7AF06323" w14:textId="77777777" w:rsidR="00FD6DFA" w:rsidRPr="00B17F93" w:rsidRDefault="004A758F" w:rsidP="004A758F">
            <w:pPr>
              <w:pStyle w:val="af0"/>
              <w:numPr>
                <w:ilvl w:val="0"/>
                <w:numId w:val="16"/>
              </w:numPr>
              <w:spacing w:after="0" w:line="240" w:lineRule="auto"/>
              <w:rPr>
                <w:rFonts w:ascii="Arial" w:hAnsi="Arial" w:cs="Arial"/>
                <w:sz w:val="21"/>
                <w:szCs w:val="21"/>
              </w:rPr>
            </w:pPr>
            <w:r w:rsidRPr="00B17F93">
              <w:rPr>
                <w:rFonts w:ascii="Arial" w:hAnsi="Arial" w:cs="Arial"/>
                <w:sz w:val="21"/>
                <w:szCs w:val="21"/>
              </w:rPr>
              <w:t>What were the outcomes/impact of the project activities?</w:t>
            </w:r>
          </w:p>
          <w:p w14:paraId="445417C9" w14:textId="2D713338" w:rsidR="004A758F" w:rsidRPr="00B17F93" w:rsidRDefault="004A758F" w:rsidP="004A758F">
            <w:pPr>
              <w:pStyle w:val="af0"/>
              <w:numPr>
                <w:ilvl w:val="0"/>
                <w:numId w:val="16"/>
              </w:numPr>
              <w:spacing w:after="0" w:line="240" w:lineRule="auto"/>
              <w:rPr>
                <w:rFonts w:ascii="Arial" w:hAnsi="Arial" w:cs="Arial"/>
                <w:lang w:eastAsia="zh-CN"/>
              </w:rPr>
            </w:pPr>
            <w:r w:rsidRPr="00B17F93">
              <w:rPr>
                <w:rFonts w:ascii="Arial" w:hAnsi="Arial" w:cs="Arial"/>
                <w:sz w:val="21"/>
                <w:szCs w:val="21"/>
              </w:rPr>
              <w:t>Did the project achieve its intended outcomes including meeting MEAL plan targets?</w:t>
            </w:r>
          </w:p>
        </w:tc>
      </w:tr>
      <w:tr w:rsidR="00FD6DFA" w:rsidRPr="00B17F93" w14:paraId="6A7401BF" w14:textId="692145C5" w:rsidTr="00491534">
        <w:tc>
          <w:tcPr>
            <w:tcW w:w="1830" w:type="dxa"/>
          </w:tcPr>
          <w:p w14:paraId="7D0957A3" w14:textId="32415151" w:rsidR="00FD6DFA" w:rsidRPr="00B17F93" w:rsidRDefault="00F84376" w:rsidP="00836B95">
            <w:pPr>
              <w:spacing w:after="0"/>
              <w:rPr>
                <w:rFonts w:ascii="Arial" w:hAnsi="Arial" w:cs="Arial"/>
                <w:iCs/>
                <w:color w:val="auto"/>
              </w:rPr>
            </w:pPr>
            <w:r w:rsidRPr="00B17F93">
              <w:rPr>
                <w:rFonts w:ascii="Arial" w:hAnsi="Arial" w:cs="Arial"/>
                <w:iCs/>
                <w:color w:val="auto"/>
              </w:rPr>
              <w:t>Sustainability</w:t>
            </w:r>
          </w:p>
        </w:tc>
        <w:tc>
          <w:tcPr>
            <w:tcW w:w="6812" w:type="dxa"/>
          </w:tcPr>
          <w:p w14:paraId="3C7E88E8" w14:textId="6601B365" w:rsidR="00FD6DFA" w:rsidRPr="00B17F93" w:rsidRDefault="00F84376" w:rsidP="004A758F">
            <w:pPr>
              <w:pStyle w:val="af0"/>
              <w:numPr>
                <w:ilvl w:val="0"/>
                <w:numId w:val="16"/>
              </w:numPr>
              <w:spacing w:after="0" w:line="240" w:lineRule="auto"/>
              <w:rPr>
                <w:rFonts w:ascii="Arial" w:hAnsi="Arial" w:cs="Arial"/>
                <w:sz w:val="21"/>
                <w:szCs w:val="21"/>
              </w:rPr>
            </w:pPr>
            <w:r w:rsidRPr="00B17F93">
              <w:rPr>
                <w:rFonts w:ascii="Arial" w:hAnsi="Arial" w:cs="Arial"/>
                <w:sz w:val="21"/>
                <w:szCs w:val="21"/>
              </w:rPr>
              <w:t>How will the school carry out the project after end of the project? What support would they need to do this effectively?</w:t>
            </w:r>
          </w:p>
        </w:tc>
      </w:tr>
    </w:tbl>
    <w:p w14:paraId="3C99AA50" w14:textId="77777777" w:rsidR="004A758F" w:rsidRPr="00B17F93" w:rsidRDefault="004A758F" w:rsidP="004A758F">
      <w:pPr>
        <w:rPr>
          <w:rFonts w:ascii="Arial" w:hAnsi="Arial" w:cs="Arial"/>
          <w:color w:val="auto"/>
        </w:rPr>
      </w:pPr>
    </w:p>
    <w:p w14:paraId="753CC610" w14:textId="092070F2" w:rsidR="004A758F" w:rsidRPr="00B17F93" w:rsidRDefault="004A758F" w:rsidP="004A758F">
      <w:pPr>
        <w:rPr>
          <w:rFonts w:ascii="Arial" w:hAnsi="Arial" w:cs="Arial"/>
          <w:color w:val="auto"/>
        </w:rPr>
      </w:pPr>
      <w:r w:rsidRPr="00B17F93">
        <w:rPr>
          <w:rFonts w:ascii="Arial" w:hAnsi="Arial" w:cs="Arial"/>
          <w:color w:val="auto"/>
        </w:rPr>
        <w:t xml:space="preserve">In addition, the following specific </w:t>
      </w:r>
      <w:r w:rsidRPr="00B17F93">
        <w:rPr>
          <w:rFonts w:ascii="Arial" w:hAnsi="Arial" w:cs="Arial"/>
          <w:bCs/>
          <w:color w:val="auto"/>
        </w:rPr>
        <w:t>questions</w:t>
      </w:r>
      <w:r w:rsidRPr="00B17F93">
        <w:rPr>
          <w:rFonts w:ascii="Arial" w:hAnsi="Arial" w:cs="Arial"/>
          <w:color w:val="auto"/>
        </w:rPr>
        <w:t xml:space="preserve"> should also be considered for summative evaluations:</w:t>
      </w:r>
    </w:p>
    <w:tbl>
      <w:tblPr>
        <w:tblStyle w:val="a4"/>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520"/>
      </w:tblGrid>
      <w:tr w:rsidR="004A758F" w:rsidRPr="00B17F93" w14:paraId="5C4D0421" w14:textId="77777777" w:rsidTr="00491534">
        <w:tc>
          <w:tcPr>
            <w:tcW w:w="2122" w:type="dxa"/>
          </w:tcPr>
          <w:p w14:paraId="37874BA0" w14:textId="77777777" w:rsidR="004A758F" w:rsidRPr="00B17F93" w:rsidRDefault="004A758F" w:rsidP="00B82001">
            <w:pPr>
              <w:spacing w:after="0"/>
              <w:rPr>
                <w:rFonts w:ascii="Arial" w:hAnsi="Arial" w:cs="Arial"/>
                <w:b/>
                <w:iCs/>
                <w:color w:val="auto"/>
              </w:rPr>
            </w:pPr>
            <w:r w:rsidRPr="00B17F93">
              <w:rPr>
                <w:rFonts w:ascii="Arial" w:hAnsi="Arial" w:cs="Arial"/>
                <w:b/>
                <w:iCs/>
                <w:color w:val="auto"/>
              </w:rPr>
              <w:t>Criteria</w:t>
            </w:r>
          </w:p>
        </w:tc>
        <w:tc>
          <w:tcPr>
            <w:tcW w:w="6520" w:type="dxa"/>
          </w:tcPr>
          <w:p w14:paraId="5C6CFDAF" w14:textId="77777777" w:rsidR="004A758F" w:rsidRPr="00B17F93" w:rsidRDefault="004A758F" w:rsidP="00B82001">
            <w:pPr>
              <w:spacing w:after="0"/>
              <w:rPr>
                <w:rFonts w:ascii="Arial" w:hAnsi="Arial" w:cs="Arial"/>
                <w:b/>
                <w:iCs/>
                <w:color w:val="auto"/>
              </w:rPr>
            </w:pPr>
            <w:r w:rsidRPr="00B17F93">
              <w:rPr>
                <w:rFonts w:ascii="Arial" w:hAnsi="Arial" w:cs="Arial"/>
                <w:b/>
                <w:iCs/>
                <w:color w:val="auto"/>
              </w:rPr>
              <w:t>Secondary Questions</w:t>
            </w:r>
          </w:p>
        </w:tc>
      </w:tr>
      <w:tr w:rsidR="004A758F" w:rsidRPr="00B17F93" w14:paraId="5CD91E81" w14:textId="77777777" w:rsidTr="00491534">
        <w:tc>
          <w:tcPr>
            <w:tcW w:w="2122" w:type="dxa"/>
          </w:tcPr>
          <w:p w14:paraId="11A452DD" w14:textId="77777777" w:rsidR="004A758F" w:rsidRPr="00B17F93" w:rsidRDefault="004A758F" w:rsidP="00B82001">
            <w:pPr>
              <w:spacing w:after="0"/>
              <w:rPr>
                <w:rFonts w:ascii="Arial" w:hAnsi="Arial" w:cs="Arial"/>
                <w:iCs/>
                <w:color w:val="auto"/>
              </w:rPr>
            </w:pPr>
            <w:r w:rsidRPr="00B17F93">
              <w:rPr>
                <w:rFonts w:ascii="Arial" w:hAnsi="Arial" w:cs="Arial"/>
                <w:iCs/>
                <w:color w:val="auto"/>
              </w:rPr>
              <w:t>Gender sensitivity</w:t>
            </w:r>
          </w:p>
        </w:tc>
        <w:tc>
          <w:tcPr>
            <w:tcW w:w="6520" w:type="dxa"/>
          </w:tcPr>
          <w:p w14:paraId="43ECC5BB" w14:textId="77777777" w:rsidR="00CB220A" w:rsidRPr="00B17F93" w:rsidRDefault="004A758F" w:rsidP="00CB220A">
            <w:pPr>
              <w:pStyle w:val="af0"/>
              <w:numPr>
                <w:ilvl w:val="0"/>
                <w:numId w:val="16"/>
              </w:numPr>
              <w:rPr>
                <w:rFonts w:ascii="Arial" w:hAnsi="Arial" w:cs="Arial"/>
                <w:sz w:val="21"/>
                <w:szCs w:val="21"/>
              </w:rPr>
            </w:pPr>
            <w:r w:rsidRPr="00B17F93">
              <w:rPr>
                <w:rFonts w:ascii="Arial" w:hAnsi="Arial" w:cs="Arial"/>
                <w:sz w:val="21"/>
                <w:szCs w:val="21"/>
              </w:rPr>
              <w:t>How has the project considered gender sensitivity both in the design and its implementation of activities?</w:t>
            </w:r>
          </w:p>
          <w:p w14:paraId="1FF33E8F" w14:textId="39419F83" w:rsidR="004A758F" w:rsidRPr="00B17F93" w:rsidRDefault="004A758F" w:rsidP="00CB220A">
            <w:pPr>
              <w:pStyle w:val="af0"/>
              <w:numPr>
                <w:ilvl w:val="0"/>
                <w:numId w:val="16"/>
              </w:numPr>
              <w:rPr>
                <w:rFonts w:ascii="Arial" w:hAnsi="Arial" w:cs="Arial"/>
                <w:sz w:val="21"/>
                <w:szCs w:val="21"/>
              </w:rPr>
            </w:pPr>
            <w:r w:rsidRPr="00B17F93">
              <w:rPr>
                <w:rFonts w:ascii="Arial" w:hAnsi="Arial" w:cs="Arial"/>
                <w:sz w:val="21"/>
                <w:szCs w:val="21"/>
              </w:rPr>
              <w:t xml:space="preserve">Has the project incorporated different needs and accessibility of boys and girls, men and women, and non-binary individuals? </w:t>
            </w:r>
          </w:p>
          <w:p w14:paraId="51B3AE3E" w14:textId="3224A970" w:rsidR="004A758F" w:rsidRPr="00B17F93" w:rsidRDefault="004A758F" w:rsidP="00CB220A">
            <w:pPr>
              <w:pStyle w:val="af0"/>
              <w:numPr>
                <w:ilvl w:val="0"/>
                <w:numId w:val="16"/>
              </w:numPr>
              <w:rPr>
                <w:rFonts w:ascii="Arial" w:hAnsi="Arial" w:cs="Arial"/>
                <w:sz w:val="21"/>
                <w:szCs w:val="21"/>
              </w:rPr>
            </w:pPr>
            <w:r w:rsidRPr="00B17F93">
              <w:rPr>
                <w:rFonts w:ascii="Arial" w:hAnsi="Arial" w:cs="Arial"/>
                <w:sz w:val="21"/>
                <w:szCs w:val="21"/>
              </w:rPr>
              <w:t xml:space="preserve">Has the project outcomes or results been equally represented? </w:t>
            </w:r>
          </w:p>
          <w:p w14:paraId="7530667F" w14:textId="56E085F5" w:rsidR="004A758F" w:rsidRPr="00B17F93" w:rsidRDefault="00CB220A" w:rsidP="00CB220A">
            <w:pPr>
              <w:pStyle w:val="af0"/>
              <w:numPr>
                <w:ilvl w:val="0"/>
                <w:numId w:val="16"/>
              </w:numPr>
              <w:spacing w:after="0" w:line="240" w:lineRule="auto"/>
              <w:rPr>
                <w:rFonts w:ascii="Arial" w:hAnsi="Arial" w:cs="Arial"/>
                <w:sz w:val="21"/>
                <w:szCs w:val="21"/>
              </w:rPr>
            </w:pPr>
            <w:r w:rsidRPr="00B17F93">
              <w:rPr>
                <w:rFonts w:ascii="Arial" w:hAnsi="Arial" w:cs="Arial"/>
                <w:sz w:val="21"/>
                <w:szCs w:val="21"/>
              </w:rPr>
              <w:t>What are gender based needs and barriers that affect boys’ and girls’ participation and success in the program?</w:t>
            </w:r>
          </w:p>
        </w:tc>
      </w:tr>
      <w:tr w:rsidR="004A758F" w:rsidRPr="00B17F93" w14:paraId="2511C967" w14:textId="77777777" w:rsidTr="00491534">
        <w:tc>
          <w:tcPr>
            <w:tcW w:w="2122" w:type="dxa"/>
          </w:tcPr>
          <w:p w14:paraId="10742B2F" w14:textId="77777777" w:rsidR="004A758F" w:rsidRPr="00B17F93" w:rsidRDefault="004A758F" w:rsidP="00B82001">
            <w:pPr>
              <w:spacing w:after="0"/>
              <w:rPr>
                <w:rFonts w:ascii="Arial" w:hAnsi="Arial" w:cs="Arial"/>
                <w:iCs/>
                <w:color w:val="auto"/>
              </w:rPr>
            </w:pPr>
            <w:r w:rsidRPr="00B17F93">
              <w:rPr>
                <w:rFonts w:ascii="Arial" w:hAnsi="Arial" w:cs="Arial"/>
                <w:iCs/>
                <w:color w:val="auto"/>
              </w:rPr>
              <w:lastRenderedPageBreak/>
              <w:t>Inclusion</w:t>
            </w:r>
          </w:p>
        </w:tc>
        <w:tc>
          <w:tcPr>
            <w:tcW w:w="6520" w:type="dxa"/>
          </w:tcPr>
          <w:p w14:paraId="53A96844" w14:textId="1B1E6F24" w:rsidR="004A758F" w:rsidRPr="00B17F93" w:rsidRDefault="00CB220A" w:rsidP="00CB220A">
            <w:pPr>
              <w:pStyle w:val="af0"/>
              <w:numPr>
                <w:ilvl w:val="0"/>
                <w:numId w:val="16"/>
              </w:numPr>
              <w:rPr>
                <w:rFonts w:ascii="Arial" w:hAnsi="Arial" w:cs="Arial"/>
                <w:sz w:val="21"/>
                <w:szCs w:val="21"/>
              </w:rPr>
            </w:pPr>
            <w:r w:rsidRPr="00B17F93">
              <w:rPr>
                <w:rFonts w:ascii="Arial" w:hAnsi="Arial" w:cs="Arial"/>
                <w:sz w:val="21"/>
                <w:szCs w:val="21"/>
              </w:rPr>
              <w:t xml:space="preserve">How did the </w:t>
            </w:r>
            <w:r w:rsidR="004A758F" w:rsidRPr="00B17F93">
              <w:rPr>
                <w:rFonts w:ascii="Arial" w:hAnsi="Arial" w:cs="Arial"/>
                <w:sz w:val="21"/>
                <w:szCs w:val="21"/>
              </w:rPr>
              <w:t xml:space="preserve">project consider inclusion of vulnerable groups in the design and its implementation of activities? </w:t>
            </w:r>
          </w:p>
        </w:tc>
      </w:tr>
      <w:tr w:rsidR="004A758F" w:rsidRPr="00B17F93" w14:paraId="05D07C2A" w14:textId="77777777" w:rsidTr="00491534">
        <w:tc>
          <w:tcPr>
            <w:tcW w:w="2122" w:type="dxa"/>
          </w:tcPr>
          <w:p w14:paraId="36683FF2" w14:textId="77777777" w:rsidR="004A758F" w:rsidRPr="00B17F93" w:rsidRDefault="004A758F" w:rsidP="00B82001">
            <w:pPr>
              <w:spacing w:after="0"/>
              <w:rPr>
                <w:rFonts w:ascii="Arial" w:hAnsi="Arial" w:cs="Arial"/>
                <w:iCs/>
                <w:color w:val="auto"/>
              </w:rPr>
            </w:pPr>
            <w:r w:rsidRPr="00B17F93">
              <w:rPr>
                <w:rFonts w:ascii="Arial" w:hAnsi="Arial" w:cs="Arial"/>
                <w:iCs/>
                <w:color w:val="auto"/>
              </w:rPr>
              <w:t>Child participation</w:t>
            </w:r>
          </w:p>
        </w:tc>
        <w:tc>
          <w:tcPr>
            <w:tcW w:w="6520" w:type="dxa"/>
          </w:tcPr>
          <w:p w14:paraId="586A0459" w14:textId="69149583" w:rsidR="004A758F" w:rsidRPr="00B17F93" w:rsidRDefault="004A758F" w:rsidP="00CB220A">
            <w:pPr>
              <w:pStyle w:val="af0"/>
              <w:numPr>
                <w:ilvl w:val="0"/>
                <w:numId w:val="16"/>
              </w:numPr>
              <w:rPr>
                <w:rFonts w:ascii="Arial" w:hAnsi="Arial" w:cs="Arial"/>
                <w:sz w:val="21"/>
                <w:szCs w:val="21"/>
              </w:rPr>
            </w:pPr>
            <w:r w:rsidRPr="00B17F93">
              <w:rPr>
                <w:rFonts w:ascii="Arial" w:hAnsi="Arial" w:cs="Arial"/>
                <w:sz w:val="21"/>
                <w:szCs w:val="21"/>
              </w:rPr>
              <w:t>How have the children, their needs and desires been consulted and accounted for in programme or project design and implementation?</w:t>
            </w:r>
          </w:p>
          <w:p w14:paraId="7635B793" w14:textId="380DD8F8" w:rsidR="004A758F" w:rsidRPr="00B17F93" w:rsidRDefault="004A758F" w:rsidP="00CB220A">
            <w:pPr>
              <w:pStyle w:val="af0"/>
              <w:numPr>
                <w:ilvl w:val="0"/>
                <w:numId w:val="16"/>
              </w:numPr>
              <w:rPr>
                <w:rFonts w:ascii="Arial" w:hAnsi="Arial" w:cs="Arial"/>
                <w:sz w:val="21"/>
                <w:szCs w:val="21"/>
              </w:rPr>
            </w:pPr>
            <w:r w:rsidRPr="00B17F93">
              <w:rPr>
                <w:rFonts w:ascii="Arial" w:hAnsi="Arial" w:cs="Arial"/>
                <w:sz w:val="21"/>
                <w:szCs w:val="21"/>
              </w:rPr>
              <w:t>How were children meanin</w:t>
            </w:r>
            <w:r w:rsidR="00CB220A" w:rsidRPr="00B17F93">
              <w:rPr>
                <w:rFonts w:ascii="Arial" w:hAnsi="Arial" w:cs="Arial"/>
                <w:sz w:val="21"/>
                <w:szCs w:val="21"/>
              </w:rPr>
              <w:t xml:space="preserve">gfully involved in the </w:t>
            </w:r>
            <w:r w:rsidRPr="00B17F93">
              <w:rPr>
                <w:rFonts w:ascii="Arial" w:hAnsi="Arial" w:cs="Arial"/>
                <w:sz w:val="21"/>
                <w:szCs w:val="21"/>
              </w:rPr>
              <w:t>project?</w:t>
            </w:r>
          </w:p>
        </w:tc>
      </w:tr>
      <w:tr w:rsidR="004A758F" w:rsidRPr="00B17F93" w14:paraId="15AD5915" w14:textId="77777777" w:rsidTr="00491534">
        <w:tc>
          <w:tcPr>
            <w:tcW w:w="2122" w:type="dxa"/>
          </w:tcPr>
          <w:p w14:paraId="2A38112E" w14:textId="77777777" w:rsidR="004A758F" w:rsidRPr="00B17F93" w:rsidRDefault="004A758F" w:rsidP="00B82001">
            <w:pPr>
              <w:spacing w:after="0"/>
              <w:rPr>
                <w:rFonts w:ascii="Arial" w:hAnsi="Arial" w:cs="Arial"/>
                <w:iCs/>
                <w:color w:val="auto"/>
              </w:rPr>
            </w:pPr>
            <w:r w:rsidRPr="00B17F93">
              <w:rPr>
                <w:rFonts w:ascii="Arial" w:hAnsi="Arial" w:cs="Arial"/>
                <w:iCs/>
                <w:color w:val="auto"/>
              </w:rPr>
              <w:t>Child rights programming</w:t>
            </w:r>
          </w:p>
        </w:tc>
        <w:tc>
          <w:tcPr>
            <w:tcW w:w="6520" w:type="dxa"/>
          </w:tcPr>
          <w:p w14:paraId="43F7D4D9" w14:textId="3938FEB9" w:rsidR="004A758F" w:rsidRPr="00B17F93" w:rsidRDefault="00CB220A" w:rsidP="00CB220A">
            <w:pPr>
              <w:pStyle w:val="af0"/>
              <w:numPr>
                <w:ilvl w:val="0"/>
                <w:numId w:val="16"/>
              </w:numPr>
              <w:rPr>
                <w:rFonts w:ascii="Arial" w:hAnsi="Arial" w:cs="Arial"/>
                <w:sz w:val="21"/>
                <w:szCs w:val="21"/>
              </w:rPr>
            </w:pPr>
            <w:r w:rsidRPr="00B17F93">
              <w:rPr>
                <w:rFonts w:ascii="Arial" w:hAnsi="Arial" w:cs="Arial"/>
                <w:sz w:val="21"/>
                <w:szCs w:val="21"/>
              </w:rPr>
              <w:t xml:space="preserve">How has the </w:t>
            </w:r>
            <w:r w:rsidR="004A758F" w:rsidRPr="00B17F93">
              <w:rPr>
                <w:rFonts w:ascii="Arial" w:hAnsi="Arial" w:cs="Arial"/>
                <w:sz w:val="21"/>
                <w:szCs w:val="21"/>
              </w:rPr>
              <w:t xml:space="preserve">project design and implementation considered a child rights approaches? </w:t>
            </w:r>
          </w:p>
        </w:tc>
      </w:tr>
      <w:tr w:rsidR="004A758F" w:rsidRPr="00B17F93" w14:paraId="4D1D2A4A" w14:textId="77777777" w:rsidTr="00491534">
        <w:tc>
          <w:tcPr>
            <w:tcW w:w="2122" w:type="dxa"/>
          </w:tcPr>
          <w:p w14:paraId="363F42B6" w14:textId="77777777" w:rsidR="004A758F" w:rsidRPr="00B17F93" w:rsidRDefault="004A758F" w:rsidP="00B82001">
            <w:pPr>
              <w:spacing w:after="0"/>
              <w:rPr>
                <w:rFonts w:ascii="Arial" w:hAnsi="Arial" w:cs="Arial"/>
                <w:iCs/>
                <w:color w:val="auto"/>
              </w:rPr>
            </w:pPr>
            <w:r w:rsidRPr="00B17F93">
              <w:rPr>
                <w:rFonts w:ascii="Arial" w:hAnsi="Arial" w:cs="Arial"/>
                <w:iCs/>
                <w:color w:val="auto"/>
              </w:rPr>
              <w:t>Child safe programming</w:t>
            </w:r>
          </w:p>
        </w:tc>
        <w:tc>
          <w:tcPr>
            <w:tcW w:w="6520" w:type="dxa"/>
          </w:tcPr>
          <w:p w14:paraId="33EF0FEB" w14:textId="3FAF1A75" w:rsidR="004A758F" w:rsidRPr="00B17F93" w:rsidRDefault="00CB220A" w:rsidP="00CB220A">
            <w:pPr>
              <w:pStyle w:val="af0"/>
              <w:numPr>
                <w:ilvl w:val="0"/>
                <w:numId w:val="16"/>
              </w:numPr>
              <w:rPr>
                <w:rFonts w:ascii="Arial" w:hAnsi="Arial" w:cs="Arial"/>
                <w:sz w:val="21"/>
                <w:szCs w:val="21"/>
              </w:rPr>
            </w:pPr>
            <w:r w:rsidRPr="00B17F93">
              <w:rPr>
                <w:rFonts w:ascii="Arial" w:hAnsi="Arial" w:cs="Arial"/>
                <w:sz w:val="21"/>
                <w:szCs w:val="21"/>
              </w:rPr>
              <w:t xml:space="preserve">Has the </w:t>
            </w:r>
            <w:r w:rsidR="004A758F" w:rsidRPr="00B17F93">
              <w:rPr>
                <w:rFonts w:ascii="Arial" w:hAnsi="Arial" w:cs="Arial"/>
                <w:sz w:val="21"/>
                <w:szCs w:val="21"/>
              </w:rPr>
              <w:t xml:space="preserve">project been designed, planned, implemented and monitored to ensure it is safe for children? </w:t>
            </w:r>
          </w:p>
          <w:p w14:paraId="75426F01" w14:textId="6A99AB98" w:rsidR="004A758F" w:rsidRPr="00B17F93" w:rsidRDefault="004A758F" w:rsidP="00CB220A">
            <w:pPr>
              <w:pStyle w:val="af0"/>
              <w:numPr>
                <w:ilvl w:val="0"/>
                <w:numId w:val="16"/>
              </w:numPr>
              <w:rPr>
                <w:rFonts w:ascii="Arial" w:hAnsi="Arial" w:cs="Arial"/>
                <w:sz w:val="21"/>
                <w:szCs w:val="21"/>
              </w:rPr>
            </w:pPr>
            <w:r w:rsidRPr="00B17F93">
              <w:rPr>
                <w:rFonts w:ascii="Arial" w:hAnsi="Arial" w:cs="Arial"/>
                <w:sz w:val="21"/>
                <w:szCs w:val="21"/>
              </w:rPr>
              <w:t>How has child safety been integrated into</w:t>
            </w:r>
            <w:r w:rsidR="00CB220A" w:rsidRPr="00B17F93">
              <w:rPr>
                <w:rFonts w:ascii="Arial" w:hAnsi="Arial" w:cs="Arial"/>
                <w:sz w:val="21"/>
                <w:szCs w:val="21"/>
              </w:rPr>
              <w:t xml:space="preserve"> the </w:t>
            </w:r>
            <w:r w:rsidRPr="00B17F93">
              <w:rPr>
                <w:rFonts w:ascii="Arial" w:hAnsi="Arial" w:cs="Arial"/>
                <w:sz w:val="21"/>
                <w:szCs w:val="21"/>
              </w:rPr>
              <w:t>project design and implementation of activiti</w:t>
            </w:r>
            <w:r w:rsidR="00CB220A" w:rsidRPr="00B17F93">
              <w:rPr>
                <w:rFonts w:ascii="Arial" w:hAnsi="Arial" w:cs="Arial"/>
                <w:sz w:val="21"/>
                <w:szCs w:val="21"/>
              </w:rPr>
              <w:t xml:space="preserve">es? What aspects of the </w:t>
            </w:r>
            <w:r w:rsidRPr="00B17F93">
              <w:rPr>
                <w:rFonts w:ascii="Arial" w:hAnsi="Arial" w:cs="Arial"/>
                <w:sz w:val="21"/>
                <w:szCs w:val="21"/>
              </w:rPr>
              <w:t>project make children feel safe?</w:t>
            </w:r>
          </w:p>
          <w:p w14:paraId="10A961E4" w14:textId="2BFF11B5" w:rsidR="004A758F" w:rsidRPr="00B17F93" w:rsidRDefault="00CB220A" w:rsidP="00CB220A">
            <w:pPr>
              <w:pStyle w:val="af0"/>
              <w:numPr>
                <w:ilvl w:val="0"/>
                <w:numId w:val="16"/>
              </w:numPr>
              <w:rPr>
                <w:rFonts w:ascii="Arial" w:hAnsi="Arial" w:cs="Arial"/>
                <w:sz w:val="21"/>
                <w:szCs w:val="21"/>
              </w:rPr>
            </w:pPr>
            <w:r w:rsidRPr="00B17F93">
              <w:rPr>
                <w:rFonts w:ascii="Arial" w:hAnsi="Arial" w:cs="Arial"/>
                <w:sz w:val="21"/>
                <w:szCs w:val="21"/>
              </w:rPr>
              <w:t xml:space="preserve">How has the </w:t>
            </w:r>
            <w:r w:rsidR="004A758F" w:rsidRPr="00B17F93">
              <w:rPr>
                <w:rFonts w:ascii="Arial" w:hAnsi="Arial" w:cs="Arial"/>
                <w:sz w:val="21"/>
                <w:szCs w:val="21"/>
              </w:rPr>
              <w:t>project assessed the risks for children and do these risks still exist to date? Have they been reduced, controlled and managed by the minimising actions? Are there new risks?  What further measures do we need to implement to reduce, remove and control these new emerging risks</w:t>
            </w:r>
          </w:p>
        </w:tc>
      </w:tr>
      <w:tr w:rsidR="004A758F" w:rsidRPr="00B17F93" w14:paraId="51FC5CC0" w14:textId="77777777" w:rsidTr="00491534">
        <w:trPr>
          <w:trHeight w:val="332"/>
        </w:trPr>
        <w:tc>
          <w:tcPr>
            <w:tcW w:w="2122" w:type="dxa"/>
          </w:tcPr>
          <w:p w14:paraId="72EC3724" w14:textId="77777777" w:rsidR="004A758F" w:rsidRPr="00B17F93" w:rsidRDefault="004A758F" w:rsidP="00B82001">
            <w:pPr>
              <w:spacing w:after="0"/>
              <w:rPr>
                <w:rFonts w:ascii="Arial" w:hAnsi="Arial" w:cs="Arial"/>
                <w:iCs/>
                <w:color w:val="auto"/>
              </w:rPr>
            </w:pPr>
            <w:r w:rsidRPr="00B17F93">
              <w:rPr>
                <w:rFonts w:ascii="Arial" w:hAnsi="Arial" w:cs="Arial"/>
                <w:iCs/>
                <w:color w:val="auto"/>
              </w:rPr>
              <w:t>Accountability</w:t>
            </w:r>
          </w:p>
        </w:tc>
        <w:tc>
          <w:tcPr>
            <w:tcW w:w="6520" w:type="dxa"/>
          </w:tcPr>
          <w:p w14:paraId="6B0C4D3F" w14:textId="01F19558" w:rsidR="004A758F" w:rsidRPr="00B17F93" w:rsidRDefault="00CB220A" w:rsidP="00CB220A">
            <w:pPr>
              <w:pStyle w:val="af0"/>
              <w:numPr>
                <w:ilvl w:val="0"/>
                <w:numId w:val="16"/>
              </w:numPr>
              <w:rPr>
                <w:rFonts w:ascii="Arial" w:hAnsi="Arial" w:cs="Arial"/>
                <w:sz w:val="21"/>
                <w:szCs w:val="21"/>
              </w:rPr>
            </w:pPr>
            <w:r w:rsidRPr="00B17F93">
              <w:rPr>
                <w:rFonts w:ascii="Arial" w:hAnsi="Arial" w:cs="Arial"/>
                <w:sz w:val="21"/>
                <w:szCs w:val="21"/>
              </w:rPr>
              <w:t xml:space="preserve">How has the </w:t>
            </w:r>
            <w:r w:rsidR="004A758F" w:rsidRPr="00B17F93">
              <w:rPr>
                <w:rFonts w:ascii="Arial" w:hAnsi="Arial" w:cs="Arial"/>
                <w:sz w:val="21"/>
                <w:szCs w:val="21"/>
              </w:rPr>
              <w:t>project approached accountability to children?</w:t>
            </w:r>
          </w:p>
        </w:tc>
      </w:tr>
    </w:tbl>
    <w:p w14:paraId="78C37899" w14:textId="0D92620F" w:rsidR="005B6BC4" w:rsidRPr="00B17F93" w:rsidRDefault="005B6BC4" w:rsidP="00005DC8">
      <w:pPr>
        <w:rPr>
          <w:rFonts w:ascii="Arial" w:hAnsi="Arial" w:cs="Arial"/>
          <w:iCs/>
          <w:color w:val="auto"/>
        </w:rPr>
      </w:pPr>
    </w:p>
    <w:p w14:paraId="3428BD66" w14:textId="705BEFA3" w:rsidR="00142517" w:rsidRPr="00BD4998" w:rsidRDefault="000560FA" w:rsidP="009B2607">
      <w:pPr>
        <w:pStyle w:val="2"/>
        <w:numPr>
          <w:ilvl w:val="1"/>
          <w:numId w:val="13"/>
        </w:numPr>
        <w:rPr>
          <w:rFonts w:ascii="Arial" w:hAnsi="Arial" w:cs="Arial"/>
        </w:rPr>
      </w:pPr>
      <w:r w:rsidRPr="00BD4998">
        <w:rPr>
          <w:rFonts w:ascii="Arial" w:hAnsi="Arial" w:cs="Arial"/>
        </w:rPr>
        <w:t>Scope</w:t>
      </w:r>
    </w:p>
    <w:p w14:paraId="39856DEF" w14:textId="259D3AF9" w:rsidR="0079539C" w:rsidRPr="00B17F93" w:rsidRDefault="0079539C" w:rsidP="0079539C">
      <w:pPr>
        <w:rPr>
          <w:rFonts w:ascii="Arial" w:eastAsia="Times New Roman" w:hAnsi="Arial" w:cs="Arial"/>
          <w:bCs/>
          <w:color w:val="auto"/>
          <w:lang w:val="en-AU"/>
        </w:rPr>
      </w:pPr>
      <w:r w:rsidRPr="00B17F93">
        <w:rPr>
          <w:rFonts w:ascii="Arial" w:eastAsia="Times New Roman" w:hAnsi="Arial" w:cs="Arial"/>
          <w:bCs/>
          <w:color w:val="auto"/>
          <w:lang w:val="en-AU"/>
        </w:rPr>
        <w:t>The whole project is being evaluated and the focus of the evaluation will be assessing if the project achieve its intended outcomes set in the MEAL plan as well as looking at the relevance, effectiveness and sustainability of the project.</w:t>
      </w:r>
    </w:p>
    <w:p w14:paraId="1BEC2C0A" w14:textId="74790E69" w:rsidR="0079539C" w:rsidRDefault="0079539C" w:rsidP="0079539C">
      <w:pPr>
        <w:rPr>
          <w:rFonts w:ascii="Arial" w:eastAsia="Times New Roman" w:hAnsi="Arial" w:cs="Arial"/>
          <w:bCs/>
          <w:color w:val="auto"/>
          <w:lang w:val="en-AU"/>
        </w:rPr>
      </w:pPr>
      <w:r w:rsidRPr="00B17F93">
        <w:rPr>
          <w:rFonts w:ascii="Arial" w:eastAsia="Times New Roman" w:hAnsi="Arial" w:cs="Arial"/>
          <w:bCs/>
          <w:color w:val="auto"/>
          <w:lang w:val="en-AU"/>
        </w:rPr>
        <w:t>For the first focus, the evaluation will review the tools used for assessing the outcomes in the MEAL plan and refine the tools accordingly</w:t>
      </w:r>
      <w:r w:rsidR="00773D6F" w:rsidRPr="00B17F93">
        <w:rPr>
          <w:rFonts w:ascii="Arial" w:eastAsia="Times New Roman" w:hAnsi="Arial" w:cs="Arial"/>
          <w:bCs/>
          <w:color w:val="auto"/>
          <w:lang w:val="en-AU"/>
        </w:rPr>
        <w:t>. For the second, the evaluation will answer the key evaluation questions by using both qualitative and quantitative methods.</w:t>
      </w:r>
    </w:p>
    <w:p w14:paraId="632AC41C" w14:textId="784C4BE8" w:rsidR="009E4156" w:rsidRDefault="009E4156" w:rsidP="0079539C">
      <w:pPr>
        <w:rPr>
          <w:rFonts w:ascii="Arial" w:eastAsia="Times New Roman" w:hAnsi="Arial" w:cs="Arial"/>
          <w:bCs/>
          <w:color w:val="auto"/>
          <w:lang w:val="en-AU"/>
        </w:rPr>
      </w:pPr>
      <w:r>
        <w:rPr>
          <w:rFonts w:ascii="Arial" w:eastAsia="Times New Roman" w:hAnsi="Arial" w:cs="Arial"/>
          <w:bCs/>
          <w:color w:val="auto"/>
          <w:lang w:val="en-AU"/>
        </w:rPr>
        <w:t>The detailed study population and sample size are as bellows:</w:t>
      </w:r>
    </w:p>
    <w:tbl>
      <w:tblPr>
        <w:tblStyle w:val="afc"/>
        <w:tblW w:w="0" w:type="auto"/>
        <w:tblLook w:val="04A0" w:firstRow="1" w:lastRow="0" w:firstColumn="1" w:lastColumn="0" w:noHBand="0" w:noVBand="1"/>
      </w:tblPr>
      <w:tblGrid>
        <w:gridCol w:w="3005"/>
        <w:gridCol w:w="3006"/>
        <w:gridCol w:w="3005"/>
      </w:tblGrid>
      <w:tr w:rsidR="006D0842" w14:paraId="6BF86E9D" w14:textId="77777777" w:rsidTr="00CA711A">
        <w:tc>
          <w:tcPr>
            <w:tcW w:w="3005" w:type="dxa"/>
          </w:tcPr>
          <w:p w14:paraId="35A25389" w14:textId="4DCC61D2" w:rsidR="006D0842" w:rsidRDefault="00CA711A" w:rsidP="0079539C">
            <w:pPr>
              <w:rPr>
                <w:rFonts w:ascii="Arial" w:eastAsia="Times New Roman" w:hAnsi="Arial" w:cs="Arial"/>
                <w:bCs/>
                <w:color w:val="auto"/>
                <w:lang w:val="en-AU"/>
              </w:rPr>
            </w:pPr>
            <w:r>
              <w:rPr>
                <w:rFonts w:ascii="Arial" w:eastAsia="Times New Roman" w:hAnsi="Arial" w:cs="Arial"/>
                <w:bCs/>
                <w:color w:val="auto"/>
                <w:lang w:val="en-AU"/>
              </w:rPr>
              <w:t>Study Population</w:t>
            </w:r>
          </w:p>
        </w:tc>
        <w:tc>
          <w:tcPr>
            <w:tcW w:w="3006" w:type="dxa"/>
          </w:tcPr>
          <w:p w14:paraId="2F6B774D" w14:textId="14FCE984"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L</w:t>
            </w:r>
            <w:r>
              <w:rPr>
                <w:rFonts w:ascii="Arial" w:hAnsi="Arial" w:cs="Arial"/>
                <w:bCs/>
                <w:color w:val="auto"/>
                <w:lang w:val="en-AU" w:eastAsia="zh-CN"/>
              </w:rPr>
              <w:t>ocation</w:t>
            </w:r>
          </w:p>
        </w:tc>
        <w:tc>
          <w:tcPr>
            <w:tcW w:w="3005" w:type="dxa"/>
          </w:tcPr>
          <w:p w14:paraId="48CC9838" w14:textId="10552477" w:rsidR="006D0842" w:rsidRPr="00CA711A" w:rsidRDefault="00CA711A" w:rsidP="0079539C">
            <w:pPr>
              <w:rPr>
                <w:rFonts w:ascii="Arial" w:hAnsi="Arial" w:cs="Arial"/>
                <w:bCs/>
                <w:color w:val="auto"/>
                <w:lang w:val="en-AU" w:eastAsia="zh-CN"/>
              </w:rPr>
            </w:pPr>
            <w:r>
              <w:rPr>
                <w:rFonts w:ascii="Arial" w:hAnsi="Arial" w:cs="Arial"/>
                <w:bCs/>
                <w:color w:val="auto"/>
                <w:lang w:val="en-AU" w:eastAsia="zh-CN"/>
              </w:rPr>
              <w:t>Study Size</w:t>
            </w:r>
          </w:p>
        </w:tc>
      </w:tr>
      <w:tr w:rsidR="006D0842" w14:paraId="53EB25B1" w14:textId="77777777" w:rsidTr="00CA711A">
        <w:tc>
          <w:tcPr>
            <w:tcW w:w="3005" w:type="dxa"/>
          </w:tcPr>
          <w:p w14:paraId="34B867CF" w14:textId="40B91E1A"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Y</w:t>
            </w:r>
            <w:r>
              <w:rPr>
                <w:rFonts w:ascii="Arial" w:hAnsi="Arial" w:cs="Arial"/>
                <w:bCs/>
                <w:color w:val="auto"/>
                <w:lang w:val="en-AU" w:eastAsia="zh-CN"/>
              </w:rPr>
              <w:t>oung adolescents</w:t>
            </w:r>
          </w:p>
        </w:tc>
        <w:tc>
          <w:tcPr>
            <w:tcW w:w="3006" w:type="dxa"/>
          </w:tcPr>
          <w:p w14:paraId="217343E5" w14:textId="5009D37B"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M</w:t>
            </w:r>
            <w:r>
              <w:rPr>
                <w:rFonts w:ascii="Arial" w:hAnsi="Arial" w:cs="Arial"/>
                <w:bCs/>
                <w:color w:val="auto"/>
                <w:lang w:val="en-AU" w:eastAsia="zh-CN"/>
              </w:rPr>
              <w:t>inhang &amp; Jiading districts</w:t>
            </w:r>
          </w:p>
        </w:tc>
        <w:tc>
          <w:tcPr>
            <w:tcW w:w="3005" w:type="dxa"/>
          </w:tcPr>
          <w:p w14:paraId="5E007DE8" w14:textId="0286D858" w:rsidR="006D0842" w:rsidRPr="00CA711A" w:rsidRDefault="00CA711A" w:rsidP="0079539C">
            <w:pPr>
              <w:rPr>
                <w:rFonts w:ascii="Arial" w:hAnsi="Arial" w:cs="Arial"/>
                <w:bCs/>
                <w:color w:val="auto"/>
                <w:lang w:val="en-AU" w:eastAsia="zh-CN"/>
              </w:rPr>
            </w:pPr>
            <w:r>
              <w:rPr>
                <w:rFonts w:ascii="Arial" w:hAnsi="Arial" w:cs="Arial"/>
                <w:bCs/>
                <w:color w:val="auto"/>
                <w:lang w:val="en-AU" w:eastAsia="zh-CN"/>
              </w:rPr>
              <w:t>Around 100</w:t>
            </w:r>
          </w:p>
        </w:tc>
      </w:tr>
      <w:tr w:rsidR="006D0842" w14:paraId="1ECCB66E" w14:textId="77777777" w:rsidTr="00CA711A">
        <w:tc>
          <w:tcPr>
            <w:tcW w:w="3005" w:type="dxa"/>
          </w:tcPr>
          <w:p w14:paraId="7F11CD2A" w14:textId="324F70BC"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T</w:t>
            </w:r>
            <w:r>
              <w:rPr>
                <w:rFonts w:ascii="Arial" w:hAnsi="Arial" w:cs="Arial"/>
                <w:bCs/>
                <w:color w:val="auto"/>
                <w:lang w:val="en-AU" w:eastAsia="zh-CN"/>
              </w:rPr>
              <w:t>eachers</w:t>
            </w:r>
          </w:p>
        </w:tc>
        <w:tc>
          <w:tcPr>
            <w:tcW w:w="3006" w:type="dxa"/>
          </w:tcPr>
          <w:p w14:paraId="68F8CA9A" w14:textId="63520243"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M</w:t>
            </w:r>
            <w:r>
              <w:rPr>
                <w:rFonts w:ascii="Arial" w:hAnsi="Arial" w:cs="Arial"/>
                <w:bCs/>
                <w:color w:val="auto"/>
                <w:lang w:val="en-AU" w:eastAsia="zh-CN"/>
              </w:rPr>
              <w:t>inhang &amp; Jiading districts</w:t>
            </w:r>
          </w:p>
        </w:tc>
        <w:tc>
          <w:tcPr>
            <w:tcW w:w="3005" w:type="dxa"/>
          </w:tcPr>
          <w:p w14:paraId="2B816A03" w14:textId="0CB7CFE5" w:rsidR="006D0842" w:rsidRPr="00CA711A" w:rsidRDefault="00CA711A" w:rsidP="0079539C">
            <w:pPr>
              <w:rPr>
                <w:rFonts w:ascii="Arial" w:hAnsi="Arial" w:cs="Arial"/>
                <w:bCs/>
                <w:color w:val="auto"/>
                <w:lang w:val="en-AU" w:eastAsia="zh-CN"/>
              </w:rPr>
            </w:pPr>
            <w:r>
              <w:rPr>
                <w:rFonts w:ascii="Arial" w:hAnsi="Arial" w:cs="Arial"/>
                <w:bCs/>
                <w:color w:val="auto"/>
                <w:lang w:val="en-AU" w:eastAsia="zh-CN"/>
              </w:rPr>
              <w:t>Around 4</w:t>
            </w:r>
          </w:p>
        </w:tc>
      </w:tr>
      <w:tr w:rsidR="006D0842" w14:paraId="5A17E757" w14:textId="77777777" w:rsidTr="00CA711A">
        <w:tc>
          <w:tcPr>
            <w:tcW w:w="3005" w:type="dxa"/>
          </w:tcPr>
          <w:p w14:paraId="2E7F5C6C" w14:textId="182009EC"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P</w:t>
            </w:r>
            <w:r>
              <w:rPr>
                <w:rFonts w:ascii="Arial" w:hAnsi="Arial" w:cs="Arial"/>
                <w:bCs/>
                <w:color w:val="auto"/>
                <w:lang w:val="en-AU" w:eastAsia="zh-CN"/>
              </w:rPr>
              <w:t>arents</w:t>
            </w:r>
          </w:p>
        </w:tc>
        <w:tc>
          <w:tcPr>
            <w:tcW w:w="3006" w:type="dxa"/>
          </w:tcPr>
          <w:p w14:paraId="6709797E" w14:textId="5D56418D"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M</w:t>
            </w:r>
            <w:r>
              <w:rPr>
                <w:rFonts w:ascii="Arial" w:hAnsi="Arial" w:cs="Arial"/>
                <w:bCs/>
                <w:color w:val="auto"/>
                <w:lang w:val="en-AU" w:eastAsia="zh-CN"/>
              </w:rPr>
              <w:t>inhang &amp; Jiading districts</w:t>
            </w:r>
          </w:p>
        </w:tc>
        <w:tc>
          <w:tcPr>
            <w:tcW w:w="3005" w:type="dxa"/>
          </w:tcPr>
          <w:p w14:paraId="7186C3F1" w14:textId="118C3DD7"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2</w:t>
            </w:r>
            <w:r>
              <w:rPr>
                <w:rFonts w:ascii="Arial" w:hAnsi="Arial" w:cs="Arial"/>
                <w:bCs/>
                <w:color w:val="auto"/>
                <w:lang w:val="en-AU" w:eastAsia="zh-CN"/>
              </w:rPr>
              <w:t>0-24</w:t>
            </w:r>
          </w:p>
        </w:tc>
      </w:tr>
      <w:tr w:rsidR="006D0842" w14:paraId="3F863037" w14:textId="77777777" w:rsidTr="00CA711A">
        <w:tc>
          <w:tcPr>
            <w:tcW w:w="3005" w:type="dxa"/>
          </w:tcPr>
          <w:p w14:paraId="6212D8EF" w14:textId="44DFC415"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P</w:t>
            </w:r>
            <w:r>
              <w:rPr>
                <w:rFonts w:ascii="Arial" w:hAnsi="Arial" w:cs="Arial"/>
                <w:bCs/>
                <w:color w:val="auto"/>
                <w:lang w:val="en-AU" w:eastAsia="zh-CN"/>
              </w:rPr>
              <w:t>rinciple</w:t>
            </w:r>
          </w:p>
        </w:tc>
        <w:tc>
          <w:tcPr>
            <w:tcW w:w="3006" w:type="dxa"/>
          </w:tcPr>
          <w:p w14:paraId="08192AFC" w14:textId="12055C8C" w:rsidR="006D0842" w:rsidRDefault="00CA711A" w:rsidP="0079539C">
            <w:pPr>
              <w:rPr>
                <w:rFonts w:ascii="Arial" w:eastAsia="Times New Roman" w:hAnsi="Arial" w:cs="Arial"/>
                <w:bCs/>
                <w:color w:val="auto"/>
                <w:lang w:val="en-AU"/>
              </w:rPr>
            </w:pPr>
            <w:r>
              <w:rPr>
                <w:rFonts w:ascii="Arial" w:hAnsi="Arial" w:cs="Arial" w:hint="eastAsia"/>
                <w:bCs/>
                <w:color w:val="auto"/>
                <w:lang w:val="en-AU" w:eastAsia="zh-CN"/>
              </w:rPr>
              <w:t>M</w:t>
            </w:r>
            <w:r>
              <w:rPr>
                <w:rFonts w:ascii="Arial" w:hAnsi="Arial" w:cs="Arial"/>
                <w:bCs/>
                <w:color w:val="auto"/>
                <w:lang w:val="en-AU" w:eastAsia="zh-CN"/>
              </w:rPr>
              <w:t>inhang &amp; Jiading districts</w:t>
            </w:r>
          </w:p>
        </w:tc>
        <w:tc>
          <w:tcPr>
            <w:tcW w:w="3005" w:type="dxa"/>
          </w:tcPr>
          <w:p w14:paraId="4892B713" w14:textId="1ADBCAE5"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2</w:t>
            </w:r>
          </w:p>
        </w:tc>
      </w:tr>
      <w:tr w:rsidR="006D0842" w14:paraId="3AC2DBFE" w14:textId="77777777" w:rsidTr="00CA711A">
        <w:tc>
          <w:tcPr>
            <w:tcW w:w="3005" w:type="dxa"/>
          </w:tcPr>
          <w:p w14:paraId="19F47F6E" w14:textId="509D6834"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S</w:t>
            </w:r>
            <w:r>
              <w:rPr>
                <w:rFonts w:ascii="Arial" w:hAnsi="Arial" w:cs="Arial"/>
                <w:bCs/>
                <w:color w:val="auto"/>
                <w:lang w:val="en-AU" w:eastAsia="zh-CN"/>
              </w:rPr>
              <w:t>ave the Children staff</w:t>
            </w:r>
          </w:p>
        </w:tc>
        <w:tc>
          <w:tcPr>
            <w:tcW w:w="3006" w:type="dxa"/>
          </w:tcPr>
          <w:p w14:paraId="53C96372" w14:textId="21AD429D"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S</w:t>
            </w:r>
            <w:r>
              <w:rPr>
                <w:rFonts w:ascii="Arial" w:hAnsi="Arial" w:cs="Arial"/>
                <w:bCs/>
                <w:color w:val="auto"/>
                <w:lang w:val="en-AU" w:eastAsia="zh-CN"/>
              </w:rPr>
              <w:t>hanghai Office</w:t>
            </w:r>
          </w:p>
        </w:tc>
        <w:tc>
          <w:tcPr>
            <w:tcW w:w="3005" w:type="dxa"/>
          </w:tcPr>
          <w:p w14:paraId="6FF8E700" w14:textId="12C4DECE" w:rsidR="006D0842" w:rsidRPr="00CA711A" w:rsidRDefault="00CA711A" w:rsidP="0079539C">
            <w:pPr>
              <w:rPr>
                <w:rFonts w:ascii="Arial" w:hAnsi="Arial" w:cs="Arial"/>
                <w:bCs/>
                <w:color w:val="auto"/>
                <w:lang w:val="en-AU" w:eastAsia="zh-CN"/>
              </w:rPr>
            </w:pPr>
            <w:r>
              <w:rPr>
                <w:rFonts w:ascii="Arial" w:hAnsi="Arial" w:cs="Arial" w:hint="eastAsia"/>
                <w:bCs/>
                <w:color w:val="auto"/>
                <w:lang w:val="en-AU" w:eastAsia="zh-CN"/>
              </w:rPr>
              <w:t>2</w:t>
            </w:r>
            <w:r>
              <w:rPr>
                <w:rFonts w:ascii="Arial" w:hAnsi="Arial" w:cs="Arial"/>
                <w:bCs/>
                <w:color w:val="auto"/>
                <w:lang w:val="en-AU" w:eastAsia="zh-CN"/>
              </w:rPr>
              <w:t>-3</w:t>
            </w:r>
          </w:p>
        </w:tc>
      </w:tr>
    </w:tbl>
    <w:p w14:paraId="4D4E3D25" w14:textId="25A73F7E" w:rsidR="002B4761" w:rsidRPr="00B17F93" w:rsidRDefault="002B4761" w:rsidP="0079539C">
      <w:pPr>
        <w:rPr>
          <w:rFonts w:ascii="Arial" w:eastAsia="Times New Roman" w:hAnsi="Arial" w:cs="Arial"/>
          <w:bCs/>
          <w:color w:val="auto"/>
          <w:lang w:val="en-AU"/>
        </w:rPr>
      </w:pPr>
    </w:p>
    <w:p w14:paraId="08463E25" w14:textId="16E5C88A" w:rsidR="006A4074" w:rsidRPr="00B17F93" w:rsidRDefault="00DD0004" w:rsidP="009B2607">
      <w:pPr>
        <w:pStyle w:val="2"/>
        <w:numPr>
          <w:ilvl w:val="1"/>
          <w:numId w:val="13"/>
        </w:numPr>
        <w:rPr>
          <w:rFonts w:ascii="Arial" w:hAnsi="Arial" w:cs="Arial"/>
        </w:rPr>
      </w:pPr>
      <w:r w:rsidRPr="00B17F93">
        <w:rPr>
          <w:rFonts w:ascii="Arial" w:hAnsi="Arial" w:cs="Arial"/>
        </w:rPr>
        <w:t xml:space="preserve">Stakeholders/audiences </w:t>
      </w:r>
    </w:p>
    <w:p w14:paraId="67429534" w14:textId="5C3E7962" w:rsidR="00490D27" w:rsidRPr="00B17F93" w:rsidRDefault="00490D27" w:rsidP="00490D27">
      <w:pPr>
        <w:pStyle w:val="af8"/>
        <w:spacing w:before="0" w:after="120"/>
        <w:rPr>
          <w:b w:val="0"/>
          <w:sz w:val="22"/>
          <w:szCs w:val="22"/>
        </w:rPr>
      </w:pPr>
      <w:r w:rsidRPr="00B17F93">
        <w:rPr>
          <w:b w:val="0"/>
          <w:sz w:val="22"/>
          <w:szCs w:val="22"/>
        </w:rPr>
        <w:t>The key stakeholders/audiences for this evaluation are:</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670"/>
      </w:tblGrid>
      <w:tr w:rsidR="00490D27" w:rsidRPr="00B17F93" w14:paraId="5EA58047" w14:textId="77777777" w:rsidTr="00490D27">
        <w:tc>
          <w:tcPr>
            <w:tcW w:w="3005" w:type="dxa"/>
            <w:shd w:val="clear" w:color="auto" w:fill="BFBFBF"/>
          </w:tcPr>
          <w:p w14:paraId="0062CC41" w14:textId="5F9565AB" w:rsidR="00490D27" w:rsidRPr="00B17F93" w:rsidRDefault="00490D27" w:rsidP="00974371">
            <w:pPr>
              <w:jc w:val="center"/>
              <w:rPr>
                <w:rFonts w:ascii="Arial" w:hAnsi="Arial" w:cs="Arial"/>
                <w:b/>
              </w:rPr>
            </w:pPr>
            <w:r w:rsidRPr="00B17F93">
              <w:rPr>
                <w:rFonts w:ascii="Arial" w:hAnsi="Arial" w:cs="Arial"/>
                <w:b/>
              </w:rPr>
              <w:t>Stakeholder</w:t>
            </w:r>
          </w:p>
        </w:tc>
        <w:tc>
          <w:tcPr>
            <w:tcW w:w="5670" w:type="dxa"/>
            <w:shd w:val="clear" w:color="auto" w:fill="BFBFBF"/>
          </w:tcPr>
          <w:p w14:paraId="36CFD830" w14:textId="05317171" w:rsidR="00490D27" w:rsidRPr="00B17F93" w:rsidRDefault="00490D27" w:rsidP="00490D27">
            <w:pPr>
              <w:rPr>
                <w:rFonts w:ascii="Arial" w:hAnsi="Arial" w:cs="Arial"/>
                <w:b/>
              </w:rPr>
            </w:pPr>
            <w:r w:rsidRPr="00B17F93">
              <w:rPr>
                <w:rFonts w:ascii="Arial" w:hAnsi="Arial" w:cs="Arial"/>
                <w:b/>
              </w:rPr>
              <w:t>Further information</w:t>
            </w:r>
          </w:p>
        </w:tc>
      </w:tr>
      <w:tr w:rsidR="00490D27" w:rsidRPr="00B17F93" w14:paraId="288465E8" w14:textId="77777777" w:rsidTr="00490D27">
        <w:tc>
          <w:tcPr>
            <w:tcW w:w="3005" w:type="dxa"/>
          </w:tcPr>
          <w:p w14:paraId="0E3711A4" w14:textId="54C46C83" w:rsidR="00490D27" w:rsidRPr="00B17F93" w:rsidRDefault="00490D27" w:rsidP="00974371">
            <w:pPr>
              <w:pStyle w:val="af8"/>
              <w:spacing w:before="0" w:after="120"/>
              <w:rPr>
                <w:b w:val="0"/>
                <w:sz w:val="22"/>
                <w:szCs w:val="22"/>
              </w:rPr>
            </w:pPr>
            <w:r w:rsidRPr="00B17F93">
              <w:rPr>
                <w:b w:val="0"/>
                <w:sz w:val="22"/>
                <w:szCs w:val="22"/>
              </w:rPr>
              <w:lastRenderedPageBreak/>
              <w:t>Project donor</w:t>
            </w:r>
          </w:p>
        </w:tc>
        <w:tc>
          <w:tcPr>
            <w:tcW w:w="5670" w:type="dxa"/>
          </w:tcPr>
          <w:p w14:paraId="0190BBE1" w14:textId="1D94CADE" w:rsidR="00490D27" w:rsidRPr="00B17F93" w:rsidRDefault="004C29B3" w:rsidP="003B4095">
            <w:pPr>
              <w:pStyle w:val="af8"/>
              <w:spacing w:before="0" w:after="120"/>
              <w:rPr>
                <w:b w:val="0"/>
                <w:sz w:val="22"/>
                <w:szCs w:val="22"/>
              </w:rPr>
            </w:pPr>
            <w:r w:rsidRPr="00AE02C1">
              <w:rPr>
                <w:b w:val="0"/>
                <w:sz w:val="22"/>
                <w:szCs w:val="22"/>
              </w:rPr>
              <w:t>Accenture</w:t>
            </w:r>
          </w:p>
        </w:tc>
      </w:tr>
      <w:tr w:rsidR="00490D27" w:rsidRPr="00B17F93" w14:paraId="284E2243" w14:textId="77777777" w:rsidTr="00490D27">
        <w:tc>
          <w:tcPr>
            <w:tcW w:w="3005" w:type="dxa"/>
          </w:tcPr>
          <w:p w14:paraId="7A462D7A" w14:textId="270E31C6" w:rsidR="00490D27" w:rsidRPr="00B17F93" w:rsidRDefault="00490D27" w:rsidP="00974371">
            <w:pPr>
              <w:pStyle w:val="af8"/>
              <w:spacing w:before="0" w:after="120"/>
              <w:rPr>
                <w:b w:val="0"/>
                <w:sz w:val="22"/>
                <w:szCs w:val="22"/>
              </w:rPr>
            </w:pPr>
            <w:r w:rsidRPr="00B17F93">
              <w:rPr>
                <w:b w:val="0"/>
                <w:sz w:val="22"/>
                <w:szCs w:val="22"/>
              </w:rPr>
              <w:t>Primary implementing organisation</w:t>
            </w:r>
          </w:p>
        </w:tc>
        <w:tc>
          <w:tcPr>
            <w:tcW w:w="5670" w:type="dxa"/>
          </w:tcPr>
          <w:p w14:paraId="7ACD1290" w14:textId="47D1C580" w:rsidR="00490D27" w:rsidRPr="00B17F93" w:rsidRDefault="00490D27" w:rsidP="00AE02C1">
            <w:pPr>
              <w:pStyle w:val="af8"/>
              <w:spacing w:before="0" w:after="120"/>
              <w:rPr>
                <w:b w:val="0"/>
                <w:sz w:val="22"/>
                <w:szCs w:val="22"/>
              </w:rPr>
            </w:pPr>
            <w:r w:rsidRPr="00B17F93">
              <w:rPr>
                <w:b w:val="0"/>
                <w:sz w:val="22"/>
                <w:szCs w:val="22"/>
              </w:rPr>
              <w:t>Save the Childr</w:t>
            </w:r>
            <w:r w:rsidRPr="00AE02C1">
              <w:rPr>
                <w:b w:val="0"/>
                <w:sz w:val="22"/>
                <w:szCs w:val="22"/>
              </w:rPr>
              <w:t>en</w:t>
            </w:r>
            <w:r w:rsidR="00AE02C1" w:rsidRPr="00AE02C1">
              <w:rPr>
                <w:b w:val="0"/>
                <w:sz w:val="22"/>
                <w:szCs w:val="22"/>
              </w:rPr>
              <w:t xml:space="preserve"> Shanghai </w:t>
            </w:r>
            <w:r w:rsidR="00974371" w:rsidRPr="00AE02C1">
              <w:rPr>
                <w:b w:val="0"/>
                <w:sz w:val="22"/>
                <w:szCs w:val="22"/>
              </w:rPr>
              <w:t>Project team; Program Development, Quality Improvement team;</w:t>
            </w:r>
          </w:p>
        </w:tc>
      </w:tr>
      <w:tr w:rsidR="00490D27" w:rsidRPr="00B17F93" w14:paraId="3798B51E" w14:textId="77777777" w:rsidTr="00490D27">
        <w:tc>
          <w:tcPr>
            <w:tcW w:w="3005" w:type="dxa"/>
          </w:tcPr>
          <w:p w14:paraId="5885393C" w14:textId="4249D61B" w:rsidR="00490D27" w:rsidRPr="00B17F93" w:rsidRDefault="00490D27" w:rsidP="00490D27">
            <w:pPr>
              <w:pStyle w:val="af8"/>
              <w:spacing w:before="0" w:after="120"/>
              <w:rPr>
                <w:b w:val="0"/>
                <w:sz w:val="22"/>
                <w:szCs w:val="22"/>
              </w:rPr>
            </w:pPr>
            <w:r w:rsidRPr="00B17F93">
              <w:rPr>
                <w:b w:val="0"/>
                <w:sz w:val="22"/>
                <w:szCs w:val="22"/>
              </w:rPr>
              <w:t>Implementing partners</w:t>
            </w:r>
          </w:p>
        </w:tc>
        <w:tc>
          <w:tcPr>
            <w:tcW w:w="5670" w:type="dxa"/>
          </w:tcPr>
          <w:p w14:paraId="11850836" w14:textId="4B7D4631" w:rsidR="00490D27" w:rsidRPr="00B17F93" w:rsidRDefault="00AE02C1" w:rsidP="00163826">
            <w:pPr>
              <w:pStyle w:val="af8"/>
              <w:spacing w:before="0" w:after="120"/>
              <w:rPr>
                <w:b w:val="0"/>
                <w:color w:val="0070C0"/>
                <w:sz w:val="22"/>
                <w:szCs w:val="22"/>
              </w:rPr>
            </w:pPr>
            <w:proofErr w:type="spellStart"/>
            <w:r w:rsidRPr="006D295D">
              <w:rPr>
                <w:b w:val="0"/>
                <w:sz w:val="22"/>
                <w:szCs w:val="22"/>
              </w:rPr>
              <w:t>Zaoke</w:t>
            </w:r>
            <w:proofErr w:type="spellEnd"/>
            <w:r w:rsidRPr="006D295D">
              <w:rPr>
                <w:b w:val="0"/>
                <w:sz w:val="22"/>
                <w:szCs w:val="22"/>
              </w:rPr>
              <w:t xml:space="preserve"> </w:t>
            </w:r>
          </w:p>
        </w:tc>
      </w:tr>
      <w:tr w:rsidR="00490D27" w:rsidRPr="00B17F93" w14:paraId="5603E454" w14:textId="77777777" w:rsidTr="00490D27">
        <w:tc>
          <w:tcPr>
            <w:tcW w:w="3005" w:type="dxa"/>
          </w:tcPr>
          <w:p w14:paraId="78690DE5" w14:textId="1617BE1B" w:rsidR="00490D27" w:rsidRPr="00B17F93" w:rsidRDefault="00490D27" w:rsidP="00974371">
            <w:pPr>
              <w:pStyle w:val="af8"/>
              <w:spacing w:before="0" w:after="120"/>
              <w:rPr>
                <w:b w:val="0"/>
                <w:sz w:val="22"/>
                <w:szCs w:val="22"/>
              </w:rPr>
            </w:pPr>
            <w:r w:rsidRPr="00B17F93">
              <w:rPr>
                <w:b w:val="0"/>
                <w:sz w:val="22"/>
                <w:szCs w:val="22"/>
              </w:rPr>
              <w:t>Government stakeholders</w:t>
            </w:r>
          </w:p>
        </w:tc>
        <w:tc>
          <w:tcPr>
            <w:tcW w:w="5670" w:type="dxa"/>
          </w:tcPr>
          <w:p w14:paraId="4DE7F08B" w14:textId="4E9E7CDE" w:rsidR="00490D27" w:rsidRPr="00B17F93" w:rsidRDefault="00AE02C1" w:rsidP="00AE02C1">
            <w:pPr>
              <w:pStyle w:val="af8"/>
              <w:spacing w:before="0" w:after="120"/>
              <w:rPr>
                <w:b w:val="0"/>
                <w:color w:val="0070C0"/>
                <w:sz w:val="22"/>
                <w:szCs w:val="22"/>
              </w:rPr>
            </w:pPr>
            <w:r w:rsidRPr="00AE02C1">
              <w:rPr>
                <w:b w:val="0"/>
                <w:sz w:val="22"/>
                <w:szCs w:val="22"/>
              </w:rPr>
              <w:t>Min Hang Education Bureau, Jia Ding Education Bureau</w:t>
            </w:r>
          </w:p>
        </w:tc>
      </w:tr>
      <w:tr w:rsidR="00490D27" w:rsidRPr="00B17F93" w14:paraId="7FF79A4C" w14:textId="77777777" w:rsidTr="00490D27">
        <w:tc>
          <w:tcPr>
            <w:tcW w:w="3005" w:type="dxa"/>
          </w:tcPr>
          <w:p w14:paraId="6E5B5091" w14:textId="44B68DA2" w:rsidR="00490D27" w:rsidRPr="00AE02C1" w:rsidRDefault="00490D27" w:rsidP="00490D27">
            <w:pPr>
              <w:pStyle w:val="af8"/>
              <w:spacing w:before="0" w:after="120"/>
              <w:rPr>
                <w:b w:val="0"/>
                <w:sz w:val="22"/>
                <w:szCs w:val="22"/>
              </w:rPr>
            </w:pPr>
            <w:r w:rsidRPr="00AE02C1">
              <w:rPr>
                <w:b w:val="0"/>
                <w:sz w:val="22"/>
                <w:szCs w:val="22"/>
              </w:rPr>
              <w:t>Community groups</w:t>
            </w:r>
          </w:p>
        </w:tc>
        <w:tc>
          <w:tcPr>
            <w:tcW w:w="5670" w:type="dxa"/>
          </w:tcPr>
          <w:p w14:paraId="5AAED393" w14:textId="475C926A" w:rsidR="00490D27" w:rsidRPr="00AE02C1" w:rsidRDefault="00AE02C1" w:rsidP="00490D27">
            <w:pPr>
              <w:pStyle w:val="af8"/>
              <w:spacing w:before="0" w:after="120"/>
              <w:rPr>
                <w:b w:val="0"/>
                <w:sz w:val="22"/>
                <w:szCs w:val="22"/>
              </w:rPr>
            </w:pPr>
            <w:r w:rsidRPr="00AE02C1">
              <w:rPr>
                <w:b w:val="0"/>
                <w:sz w:val="22"/>
                <w:szCs w:val="22"/>
              </w:rPr>
              <w:t>N/A</w:t>
            </w:r>
          </w:p>
        </w:tc>
      </w:tr>
      <w:tr w:rsidR="00490D27" w:rsidRPr="00B17F93" w14:paraId="53ACA522" w14:textId="77777777" w:rsidTr="00490D27">
        <w:tc>
          <w:tcPr>
            <w:tcW w:w="3005" w:type="dxa"/>
          </w:tcPr>
          <w:p w14:paraId="58E74507" w14:textId="26522538" w:rsidR="00490D27" w:rsidRPr="00B17F93" w:rsidRDefault="00490D27" w:rsidP="00490D27">
            <w:pPr>
              <w:pStyle w:val="af8"/>
              <w:spacing w:before="0" w:after="120"/>
              <w:rPr>
                <w:b w:val="0"/>
                <w:sz w:val="22"/>
                <w:szCs w:val="22"/>
              </w:rPr>
            </w:pPr>
            <w:r w:rsidRPr="00B17F93">
              <w:rPr>
                <w:b w:val="0"/>
                <w:sz w:val="22"/>
                <w:szCs w:val="22"/>
              </w:rPr>
              <w:t>Beneficiaries</w:t>
            </w:r>
          </w:p>
        </w:tc>
        <w:tc>
          <w:tcPr>
            <w:tcW w:w="5670" w:type="dxa"/>
          </w:tcPr>
          <w:p w14:paraId="0667B58D" w14:textId="2A03FAF3" w:rsidR="00490D27" w:rsidRPr="00B17F93" w:rsidRDefault="00490D27" w:rsidP="00490D27">
            <w:pPr>
              <w:pStyle w:val="af8"/>
              <w:spacing w:before="0" w:after="120"/>
              <w:rPr>
                <w:b w:val="0"/>
                <w:sz w:val="22"/>
                <w:szCs w:val="22"/>
              </w:rPr>
            </w:pPr>
            <w:r w:rsidRPr="00B17F93">
              <w:rPr>
                <w:b w:val="0"/>
                <w:sz w:val="22"/>
                <w:szCs w:val="22"/>
              </w:rPr>
              <w:t>Children and adults involved in the program/project/s and the evaluation</w:t>
            </w:r>
          </w:p>
        </w:tc>
      </w:tr>
      <w:tr w:rsidR="00974371" w:rsidRPr="00B17F93" w14:paraId="2CB3C3B3" w14:textId="77777777" w:rsidTr="00490D27">
        <w:tc>
          <w:tcPr>
            <w:tcW w:w="3005" w:type="dxa"/>
          </w:tcPr>
          <w:p w14:paraId="6131F9D8" w14:textId="4CA7FC91" w:rsidR="00974371" w:rsidRPr="00B17F93" w:rsidRDefault="00974371" w:rsidP="00490D27">
            <w:pPr>
              <w:pStyle w:val="af8"/>
              <w:spacing w:before="0" w:after="120"/>
              <w:rPr>
                <w:b w:val="0"/>
                <w:sz w:val="22"/>
                <w:szCs w:val="22"/>
              </w:rPr>
            </w:pPr>
            <w:r w:rsidRPr="00B17F93">
              <w:rPr>
                <w:b w:val="0"/>
                <w:sz w:val="22"/>
                <w:szCs w:val="22"/>
              </w:rPr>
              <w:t>International development/humanitarian research community</w:t>
            </w:r>
          </w:p>
        </w:tc>
        <w:tc>
          <w:tcPr>
            <w:tcW w:w="5670" w:type="dxa"/>
          </w:tcPr>
          <w:p w14:paraId="554AABF5" w14:textId="46823890" w:rsidR="00974371" w:rsidRPr="00AE02C1" w:rsidRDefault="00AE02C1" w:rsidP="00490D27">
            <w:pPr>
              <w:pStyle w:val="af8"/>
              <w:spacing w:before="0" w:after="120"/>
              <w:rPr>
                <w:rFonts w:eastAsia="宋体"/>
                <w:b w:val="0"/>
                <w:sz w:val="22"/>
                <w:szCs w:val="22"/>
                <w:lang w:eastAsia="zh-CN"/>
              </w:rPr>
            </w:pPr>
            <w:r>
              <w:rPr>
                <w:rFonts w:eastAsia="宋体" w:hint="eastAsia"/>
                <w:b w:val="0"/>
                <w:sz w:val="22"/>
                <w:szCs w:val="22"/>
                <w:lang w:eastAsia="zh-CN"/>
              </w:rPr>
              <w:t>N</w:t>
            </w:r>
            <w:r>
              <w:rPr>
                <w:rFonts w:eastAsia="宋体"/>
                <w:b w:val="0"/>
                <w:sz w:val="22"/>
                <w:szCs w:val="22"/>
                <w:lang w:eastAsia="zh-CN"/>
              </w:rPr>
              <w:t>/A</w:t>
            </w:r>
          </w:p>
        </w:tc>
      </w:tr>
    </w:tbl>
    <w:p w14:paraId="77796C44" w14:textId="77777777" w:rsidR="00490D27" w:rsidRPr="00B17F93" w:rsidRDefault="00490D27" w:rsidP="00265D19">
      <w:pPr>
        <w:rPr>
          <w:rFonts w:ascii="Arial" w:hAnsi="Arial" w:cs="Arial"/>
          <w:b/>
          <w:bCs/>
          <w:color w:val="0070C0"/>
        </w:rPr>
      </w:pPr>
    </w:p>
    <w:p w14:paraId="52395B77" w14:textId="47228101" w:rsidR="00FF7DB1" w:rsidRPr="00800ABB" w:rsidRDefault="00800ABB" w:rsidP="00265D19">
      <w:pPr>
        <w:rPr>
          <w:rFonts w:ascii="Arial" w:hAnsi="Arial" w:cs="Arial"/>
          <w:iCs/>
          <w:color w:val="auto"/>
        </w:rPr>
      </w:pPr>
      <w:r w:rsidRPr="00800ABB">
        <w:rPr>
          <w:rFonts w:ascii="Arial" w:hAnsi="Arial" w:cs="Arial"/>
          <w:iCs/>
          <w:color w:val="auto"/>
        </w:rPr>
        <w:t>The evaluation will generate evidence to continuously improve our programming and to learn and share what works best for our target group in specific contexts. More importantly, the findings of the evaluation will inform program design for the next grant targeting at NextGen. To be more specific, the findings will help program staff design the approach to teaching and the content of teaching materials in a way that is relevant and effective.</w:t>
      </w:r>
    </w:p>
    <w:p w14:paraId="423ACA6C" w14:textId="490A793F" w:rsidR="005A41D6" w:rsidRPr="00B17F93" w:rsidRDefault="00490D27" w:rsidP="00367F2D">
      <w:pPr>
        <w:rPr>
          <w:rFonts w:ascii="Arial" w:hAnsi="Arial" w:cs="Arial"/>
          <w:color w:val="0070C0"/>
        </w:rPr>
      </w:pPr>
      <w:r w:rsidRPr="00B17F93">
        <w:rPr>
          <w:rFonts w:ascii="Arial" w:hAnsi="Arial" w:cs="Arial"/>
          <w:iCs/>
          <w:color w:val="auto"/>
        </w:rPr>
        <w:t xml:space="preserve">The Evaluation team will be required to propose how </w:t>
      </w:r>
      <w:r w:rsidR="000667C5" w:rsidRPr="00B17F93">
        <w:rPr>
          <w:rFonts w:ascii="Arial" w:hAnsi="Arial" w:cs="Arial"/>
          <w:iCs/>
          <w:color w:val="auto"/>
        </w:rPr>
        <w:t>the evaluation findings</w:t>
      </w:r>
      <w:r w:rsidRPr="00B17F93">
        <w:rPr>
          <w:rFonts w:ascii="Arial" w:hAnsi="Arial" w:cs="Arial"/>
          <w:iCs/>
          <w:color w:val="auto"/>
        </w:rPr>
        <w:t xml:space="preserve"> will</w:t>
      </w:r>
      <w:r w:rsidR="000667C5" w:rsidRPr="00B17F93">
        <w:rPr>
          <w:rFonts w:ascii="Arial" w:hAnsi="Arial" w:cs="Arial"/>
          <w:iCs/>
          <w:color w:val="auto"/>
        </w:rPr>
        <w:t xml:space="preserve"> be shared with </w:t>
      </w:r>
      <w:r w:rsidRPr="00B17F93">
        <w:rPr>
          <w:rFonts w:ascii="Arial" w:hAnsi="Arial" w:cs="Arial"/>
          <w:iCs/>
          <w:color w:val="auto"/>
        </w:rPr>
        <w:t xml:space="preserve">each of the </w:t>
      </w:r>
      <w:r w:rsidR="000667C5" w:rsidRPr="00B17F93">
        <w:rPr>
          <w:rFonts w:ascii="Arial" w:hAnsi="Arial" w:cs="Arial"/>
          <w:iCs/>
          <w:color w:val="auto"/>
        </w:rPr>
        <w:t>different stakeholders</w:t>
      </w:r>
      <w:r w:rsidRPr="00B17F93">
        <w:rPr>
          <w:rFonts w:ascii="Arial" w:hAnsi="Arial" w:cs="Arial"/>
          <w:iCs/>
          <w:color w:val="auto"/>
        </w:rPr>
        <w:t xml:space="preserve"> in the table above</w:t>
      </w:r>
      <w:r w:rsidR="00974371" w:rsidRPr="00B17F93">
        <w:rPr>
          <w:rFonts w:ascii="Arial" w:hAnsi="Arial" w:cs="Arial"/>
          <w:iCs/>
          <w:color w:val="auto"/>
        </w:rPr>
        <w:t>, particularly outlining how reporting back to</w:t>
      </w:r>
      <w:r w:rsidR="000667C5" w:rsidRPr="00B17F93">
        <w:rPr>
          <w:rFonts w:ascii="Arial" w:hAnsi="Arial" w:cs="Arial"/>
          <w:iCs/>
          <w:color w:val="auto"/>
        </w:rPr>
        <w:t xml:space="preserve"> communities, beneficiaries and children</w:t>
      </w:r>
      <w:r w:rsidR="00E74397" w:rsidRPr="00B17F93">
        <w:rPr>
          <w:rFonts w:ascii="Arial" w:hAnsi="Arial" w:cs="Arial"/>
          <w:iCs/>
          <w:color w:val="auto"/>
        </w:rPr>
        <w:t xml:space="preserve"> will be conducted in an</w:t>
      </w:r>
      <w:r w:rsidR="00974371" w:rsidRPr="00B17F93">
        <w:rPr>
          <w:rFonts w:ascii="Arial" w:hAnsi="Arial" w:cs="Arial"/>
          <w:iCs/>
          <w:color w:val="auto"/>
        </w:rPr>
        <w:t xml:space="preserve"> accessible and</w:t>
      </w:r>
      <w:r w:rsidR="000667C5" w:rsidRPr="00B17F93">
        <w:rPr>
          <w:rFonts w:ascii="Arial" w:hAnsi="Arial" w:cs="Arial"/>
          <w:iCs/>
          <w:color w:val="auto"/>
        </w:rPr>
        <w:t xml:space="preserve"> child friendly</w:t>
      </w:r>
      <w:r w:rsidR="00E74397" w:rsidRPr="00B17F93">
        <w:rPr>
          <w:rFonts w:ascii="Arial" w:hAnsi="Arial" w:cs="Arial"/>
          <w:iCs/>
          <w:color w:val="auto"/>
        </w:rPr>
        <w:t xml:space="preserve"> </w:t>
      </w:r>
      <w:r w:rsidR="000667C5" w:rsidRPr="00B17F93">
        <w:rPr>
          <w:rFonts w:ascii="Arial" w:hAnsi="Arial" w:cs="Arial"/>
          <w:iCs/>
          <w:color w:val="auto"/>
        </w:rPr>
        <w:t xml:space="preserve">manner. </w:t>
      </w:r>
    </w:p>
    <w:p w14:paraId="56EF7457" w14:textId="511BFE98" w:rsidR="00822618" w:rsidRPr="00B17F93" w:rsidRDefault="00C24FB2" w:rsidP="009B2607">
      <w:pPr>
        <w:pStyle w:val="1"/>
        <w:numPr>
          <w:ilvl w:val="0"/>
          <w:numId w:val="13"/>
        </w:numPr>
        <w:rPr>
          <w:rFonts w:ascii="Arial" w:hAnsi="Arial" w:cs="Arial"/>
        </w:rPr>
      </w:pPr>
      <w:r w:rsidRPr="00B17F93">
        <w:rPr>
          <w:rFonts w:ascii="Arial" w:hAnsi="Arial" w:cs="Arial"/>
        </w:rPr>
        <w:t xml:space="preserve">Evaluation Methodology </w:t>
      </w:r>
    </w:p>
    <w:p w14:paraId="634065AC" w14:textId="4544F381" w:rsidR="00FF5B2F" w:rsidRPr="00B17F93" w:rsidRDefault="00F365D6" w:rsidP="009B2607">
      <w:pPr>
        <w:pStyle w:val="2"/>
        <w:numPr>
          <w:ilvl w:val="1"/>
          <w:numId w:val="13"/>
        </w:numPr>
        <w:rPr>
          <w:rFonts w:ascii="Arial" w:hAnsi="Arial" w:cs="Arial"/>
        </w:rPr>
      </w:pPr>
      <w:r w:rsidRPr="00B17F93">
        <w:rPr>
          <w:rFonts w:ascii="Arial" w:hAnsi="Arial" w:cs="Arial"/>
        </w:rPr>
        <w:t>Research design</w:t>
      </w:r>
      <w:r w:rsidR="00974EC9" w:rsidRPr="00B17F93">
        <w:rPr>
          <w:rFonts w:ascii="Arial" w:hAnsi="Arial" w:cs="Arial"/>
        </w:rPr>
        <w:t xml:space="preserve"> and sampling</w:t>
      </w:r>
    </w:p>
    <w:p w14:paraId="5EE32E15" w14:textId="24CD155D" w:rsidR="00B82001" w:rsidRPr="00B17F93" w:rsidRDefault="00B82001" w:rsidP="00B82001">
      <w:pPr>
        <w:rPr>
          <w:rFonts w:ascii="Arial" w:hAnsi="Arial" w:cs="Arial"/>
        </w:rPr>
      </w:pPr>
      <w:r w:rsidRPr="00B17F93">
        <w:rPr>
          <w:rFonts w:ascii="Arial" w:hAnsi="Arial" w:cs="Arial"/>
        </w:rPr>
        <w:t>There is no specific expectations of this final evaluation in terms of research design and sampling. The final evaluation will follow a non-experimental design and mixed methods (qualitative and quantitative) will be used. The detailed methods to be used are as below.</w:t>
      </w:r>
    </w:p>
    <w:tbl>
      <w:tblPr>
        <w:tblStyle w:val="a4"/>
        <w:tblW w:w="0" w:type="auto"/>
        <w:tblLook w:val="04A0" w:firstRow="1" w:lastRow="0" w:firstColumn="1" w:lastColumn="0" w:noHBand="0" w:noVBand="1"/>
      </w:tblPr>
      <w:tblGrid>
        <w:gridCol w:w="1955"/>
        <w:gridCol w:w="3285"/>
        <w:gridCol w:w="2977"/>
      </w:tblGrid>
      <w:tr w:rsidR="00B82001" w:rsidRPr="00B17F93" w14:paraId="4A0298A5" w14:textId="77777777" w:rsidTr="003B3A40">
        <w:tc>
          <w:tcPr>
            <w:tcW w:w="1955" w:type="dxa"/>
            <w:tcBorders>
              <w:top w:val="single" w:sz="4" w:space="0" w:color="auto"/>
              <w:left w:val="single" w:sz="4" w:space="0" w:color="auto"/>
              <w:bottom w:val="single" w:sz="4" w:space="0" w:color="auto"/>
              <w:right w:val="single" w:sz="4" w:space="0" w:color="auto"/>
            </w:tcBorders>
            <w:shd w:val="clear" w:color="auto" w:fill="E3E0D7" w:themeFill="accent2" w:themeFillTint="99"/>
            <w:vAlign w:val="center"/>
            <w:hideMark/>
          </w:tcPr>
          <w:p w14:paraId="79C22020" w14:textId="77777777" w:rsidR="00B82001" w:rsidRPr="00B17F93" w:rsidRDefault="00B82001" w:rsidP="00B82001">
            <w:pPr>
              <w:jc w:val="center"/>
              <w:rPr>
                <w:rFonts w:ascii="Arial" w:hAnsi="Arial" w:cs="Arial"/>
                <w:sz w:val="21"/>
                <w:szCs w:val="21"/>
              </w:rPr>
            </w:pPr>
            <w:r w:rsidRPr="00B17F93">
              <w:rPr>
                <w:rFonts w:ascii="Arial" w:hAnsi="Arial" w:cs="Arial"/>
                <w:sz w:val="21"/>
                <w:szCs w:val="21"/>
              </w:rPr>
              <w:t>Stakeholders</w:t>
            </w:r>
          </w:p>
        </w:tc>
        <w:tc>
          <w:tcPr>
            <w:tcW w:w="3285" w:type="dxa"/>
            <w:tcBorders>
              <w:top w:val="single" w:sz="4" w:space="0" w:color="auto"/>
              <w:left w:val="single" w:sz="4" w:space="0" w:color="auto"/>
              <w:bottom w:val="single" w:sz="4" w:space="0" w:color="auto"/>
              <w:right w:val="single" w:sz="4" w:space="0" w:color="auto"/>
            </w:tcBorders>
            <w:shd w:val="clear" w:color="auto" w:fill="E3E0D7" w:themeFill="accent2" w:themeFillTint="99"/>
            <w:vAlign w:val="center"/>
            <w:hideMark/>
          </w:tcPr>
          <w:p w14:paraId="2757586C" w14:textId="296B64AD" w:rsidR="00B82001" w:rsidRPr="00B17F93" w:rsidRDefault="00B82001" w:rsidP="00B82001">
            <w:pPr>
              <w:jc w:val="center"/>
              <w:rPr>
                <w:rFonts w:ascii="Arial" w:hAnsi="Arial" w:cs="Arial"/>
                <w:sz w:val="21"/>
                <w:szCs w:val="21"/>
              </w:rPr>
            </w:pPr>
            <w:r w:rsidRPr="00800ABB">
              <w:rPr>
                <w:rFonts w:ascii="Arial" w:hAnsi="Arial" w:cs="Arial"/>
                <w:sz w:val="21"/>
                <w:szCs w:val="21"/>
              </w:rPr>
              <w:t>Evaluation Questions</w:t>
            </w:r>
            <w:r w:rsidR="00A34278" w:rsidRPr="00800ABB">
              <w:rPr>
                <w:rStyle w:val="af"/>
                <w:rFonts w:ascii="Arial" w:hAnsi="Arial" w:cs="Arial"/>
                <w:sz w:val="21"/>
                <w:szCs w:val="21"/>
              </w:rPr>
              <w:footnoteReference w:id="2"/>
            </w:r>
          </w:p>
        </w:tc>
        <w:tc>
          <w:tcPr>
            <w:tcW w:w="2977" w:type="dxa"/>
            <w:tcBorders>
              <w:top w:val="single" w:sz="4" w:space="0" w:color="auto"/>
              <w:left w:val="single" w:sz="4" w:space="0" w:color="auto"/>
              <w:bottom w:val="single" w:sz="4" w:space="0" w:color="auto"/>
              <w:right w:val="single" w:sz="4" w:space="0" w:color="auto"/>
            </w:tcBorders>
            <w:shd w:val="clear" w:color="auto" w:fill="E3E0D7" w:themeFill="accent2" w:themeFillTint="99"/>
            <w:vAlign w:val="center"/>
            <w:hideMark/>
          </w:tcPr>
          <w:p w14:paraId="5CE7F72E" w14:textId="77777777" w:rsidR="00B82001" w:rsidRPr="00B17F93" w:rsidRDefault="00B82001" w:rsidP="00B82001">
            <w:pPr>
              <w:jc w:val="center"/>
              <w:rPr>
                <w:rFonts w:ascii="Arial" w:hAnsi="Arial" w:cs="Arial"/>
                <w:sz w:val="21"/>
                <w:szCs w:val="21"/>
              </w:rPr>
            </w:pPr>
            <w:r w:rsidRPr="00B17F93">
              <w:rPr>
                <w:rFonts w:ascii="Arial" w:hAnsi="Arial" w:cs="Arial"/>
                <w:sz w:val="21"/>
                <w:szCs w:val="21"/>
              </w:rPr>
              <w:t>Interviews/number</w:t>
            </w:r>
          </w:p>
        </w:tc>
      </w:tr>
      <w:tr w:rsidR="00B82001" w:rsidRPr="00B17F93" w14:paraId="7A1E6804" w14:textId="77777777" w:rsidTr="003B3A40">
        <w:tc>
          <w:tcPr>
            <w:tcW w:w="1955" w:type="dxa"/>
            <w:tcBorders>
              <w:top w:val="single" w:sz="4" w:space="0" w:color="auto"/>
              <w:left w:val="single" w:sz="4" w:space="0" w:color="auto"/>
              <w:bottom w:val="single" w:sz="4" w:space="0" w:color="auto"/>
              <w:right w:val="single" w:sz="4" w:space="0" w:color="auto"/>
            </w:tcBorders>
            <w:hideMark/>
          </w:tcPr>
          <w:p w14:paraId="60A6D239" w14:textId="77777777" w:rsidR="00B82001" w:rsidRPr="00B17F93" w:rsidRDefault="00B82001" w:rsidP="00B82001">
            <w:pPr>
              <w:rPr>
                <w:rFonts w:ascii="Arial" w:hAnsi="Arial" w:cs="Arial"/>
                <w:sz w:val="21"/>
                <w:szCs w:val="21"/>
              </w:rPr>
            </w:pPr>
            <w:r w:rsidRPr="00B17F93">
              <w:rPr>
                <w:rFonts w:ascii="Arial" w:hAnsi="Arial" w:cs="Arial"/>
                <w:sz w:val="21"/>
                <w:szCs w:val="21"/>
              </w:rPr>
              <w:t>Youth</w:t>
            </w:r>
          </w:p>
        </w:tc>
        <w:tc>
          <w:tcPr>
            <w:tcW w:w="3285" w:type="dxa"/>
            <w:tcBorders>
              <w:top w:val="single" w:sz="4" w:space="0" w:color="auto"/>
              <w:left w:val="single" w:sz="4" w:space="0" w:color="auto"/>
              <w:bottom w:val="single" w:sz="4" w:space="0" w:color="auto"/>
              <w:right w:val="single" w:sz="4" w:space="0" w:color="auto"/>
            </w:tcBorders>
            <w:hideMark/>
          </w:tcPr>
          <w:p w14:paraId="7ADBBE34" w14:textId="098C08F0" w:rsidR="00B82001" w:rsidRPr="00B17F93" w:rsidRDefault="00885161" w:rsidP="00B82001">
            <w:pPr>
              <w:rPr>
                <w:rFonts w:ascii="Arial" w:hAnsi="Arial" w:cs="Arial"/>
                <w:sz w:val="21"/>
                <w:szCs w:val="21"/>
              </w:rPr>
            </w:pPr>
            <w:r w:rsidRPr="00B17F93">
              <w:rPr>
                <w:rFonts w:ascii="Arial" w:hAnsi="Arial" w:cs="Arial"/>
                <w:sz w:val="21"/>
                <w:szCs w:val="21"/>
              </w:rPr>
              <w:t>2, 4, 6, 7, 9, 15</w:t>
            </w:r>
          </w:p>
        </w:tc>
        <w:tc>
          <w:tcPr>
            <w:tcW w:w="2977" w:type="dxa"/>
            <w:tcBorders>
              <w:top w:val="single" w:sz="4" w:space="0" w:color="auto"/>
              <w:left w:val="single" w:sz="4" w:space="0" w:color="auto"/>
              <w:bottom w:val="single" w:sz="4" w:space="0" w:color="auto"/>
              <w:right w:val="single" w:sz="4" w:space="0" w:color="auto"/>
            </w:tcBorders>
            <w:hideMark/>
          </w:tcPr>
          <w:p w14:paraId="5B1CC780" w14:textId="77777777" w:rsidR="00B82001" w:rsidRPr="00B17F93" w:rsidRDefault="00B82001" w:rsidP="00B82001">
            <w:pPr>
              <w:rPr>
                <w:rFonts w:ascii="Arial" w:hAnsi="Arial" w:cs="Arial"/>
                <w:sz w:val="21"/>
                <w:szCs w:val="21"/>
              </w:rPr>
            </w:pPr>
            <w:r w:rsidRPr="00800ABB">
              <w:rPr>
                <w:rFonts w:ascii="Arial" w:hAnsi="Arial" w:cs="Arial"/>
                <w:sz w:val="21"/>
                <w:szCs w:val="21"/>
              </w:rPr>
              <w:t>Interview x20</w:t>
            </w:r>
          </w:p>
        </w:tc>
      </w:tr>
      <w:tr w:rsidR="00B82001" w:rsidRPr="00B17F93" w14:paraId="46F63F38" w14:textId="77777777" w:rsidTr="003B3A40">
        <w:tc>
          <w:tcPr>
            <w:tcW w:w="1955" w:type="dxa"/>
            <w:tcBorders>
              <w:top w:val="single" w:sz="4" w:space="0" w:color="auto"/>
              <w:left w:val="single" w:sz="4" w:space="0" w:color="auto"/>
              <w:bottom w:val="single" w:sz="4" w:space="0" w:color="auto"/>
              <w:right w:val="single" w:sz="4" w:space="0" w:color="auto"/>
            </w:tcBorders>
            <w:hideMark/>
          </w:tcPr>
          <w:p w14:paraId="7B895E94" w14:textId="77777777" w:rsidR="00B82001" w:rsidRPr="00B17F93" w:rsidRDefault="00B82001" w:rsidP="00B82001">
            <w:pPr>
              <w:rPr>
                <w:rFonts w:ascii="Arial" w:hAnsi="Arial" w:cs="Arial"/>
                <w:sz w:val="21"/>
                <w:szCs w:val="21"/>
              </w:rPr>
            </w:pPr>
            <w:r w:rsidRPr="00B17F93">
              <w:rPr>
                <w:rFonts w:ascii="Arial" w:hAnsi="Arial" w:cs="Arial"/>
                <w:sz w:val="21"/>
                <w:szCs w:val="21"/>
              </w:rPr>
              <w:t>Teachers</w:t>
            </w:r>
          </w:p>
        </w:tc>
        <w:tc>
          <w:tcPr>
            <w:tcW w:w="3285" w:type="dxa"/>
            <w:tcBorders>
              <w:top w:val="single" w:sz="4" w:space="0" w:color="auto"/>
              <w:left w:val="single" w:sz="4" w:space="0" w:color="auto"/>
              <w:bottom w:val="single" w:sz="4" w:space="0" w:color="auto"/>
              <w:right w:val="single" w:sz="4" w:space="0" w:color="auto"/>
            </w:tcBorders>
            <w:hideMark/>
          </w:tcPr>
          <w:p w14:paraId="5FFE6127" w14:textId="52F53D36" w:rsidR="00B82001" w:rsidRPr="00B17F93" w:rsidRDefault="001E4DB0" w:rsidP="00B82001">
            <w:pPr>
              <w:rPr>
                <w:rFonts w:ascii="Arial" w:hAnsi="Arial" w:cs="Arial"/>
                <w:sz w:val="21"/>
                <w:szCs w:val="21"/>
              </w:rPr>
            </w:pPr>
            <w:r w:rsidRPr="00B17F93">
              <w:rPr>
                <w:rFonts w:ascii="Arial" w:hAnsi="Arial" w:cs="Arial"/>
                <w:sz w:val="21"/>
                <w:szCs w:val="21"/>
              </w:rPr>
              <w:t>3, 4, 6, 8, 9, 11, 15</w:t>
            </w:r>
          </w:p>
        </w:tc>
        <w:tc>
          <w:tcPr>
            <w:tcW w:w="2977" w:type="dxa"/>
            <w:tcBorders>
              <w:top w:val="single" w:sz="4" w:space="0" w:color="auto"/>
              <w:left w:val="single" w:sz="4" w:space="0" w:color="auto"/>
              <w:bottom w:val="single" w:sz="4" w:space="0" w:color="auto"/>
              <w:right w:val="single" w:sz="4" w:space="0" w:color="auto"/>
            </w:tcBorders>
            <w:hideMark/>
          </w:tcPr>
          <w:p w14:paraId="3CE20C14" w14:textId="77777777" w:rsidR="00B82001" w:rsidRPr="00800ABB" w:rsidRDefault="00B82001" w:rsidP="00B82001">
            <w:pPr>
              <w:rPr>
                <w:rFonts w:ascii="Arial" w:hAnsi="Arial" w:cs="Arial"/>
                <w:sz w:val="21"/>
                <w:szCs w:val="21"/>
              </w:rPr>
            </w:pPr>
            <w:r w:rsidRPr="00800ABB">
              <w:rPr>
                <w:rFonts w:ascii="Arial" w:hAnsi="Arial" w:cs="Arial"/>
                <w:sz w:val="21"/>
                <w:szCs w:val="21"/>
              </w:rPr>
              <w:t>Interview x4</w:t>
            </w:r>
          </w:p>
        </w:tc>
      </w:tr>
      <w:tr w:rsidR="00B82001" w:rsidRPr="00B17F93" w14:paraId="7F923B5E" w14:textId="77777777" w:rsidTr="003B3A40">
        <w:tc>
          <w:tcPr>
            <w:tcW w:w="1955" w:type="dxa"/>
            <w:tcBorders>
              <w:top w:val="single" w:sz="4" w:space="0" w:color="auto"/>
              <w:left w:val="single" w:sz="4" w:space="0" w:color="auto"/>
              <w:bottom w:val="single" w:sz="4" w:space="0" w:color="auto"/>
              <w:right w:val="single" w:sz="4" w:space="0" w:color="auto"/>
            </w:tcBorders>
            <w:hideMark/>
          </w:tcPr>
          <w:p w14:paraId="6FE42D05" w14:textId="77777777" w:rsidR="00B82001" w:rsidRPr="00B17F93" w:rsidRDefault="00B82001" w:rsidP="00B82001">
            <w:pPr>
              <w:rPr>
                <w:rFonts w:ascii="Arial" w:hAnsi="Arial" w:cs="Arial"/>
                <w:sz w:val="21"/>
                <w:szCs w:val="21"/>
              </w:rPr>
            </w:pPr>
            <w:r w:rsidRPr="00B17F93">
              <w:rPr>
                <w:rFonts w:ascii="Arial" w:hAnsi="Arial" w:cs="Arial"/>
                <w:sz w:val="21"/>
                <w:szCs w:val="21"/>
              </w:rPr>
              <w:t>Parents</w:t>
            </w:r>
          </w:p>
        </w:tc>
        <w:tc>
          <w:tcPr>
            <w:tcW w:w="3285" w:type="dxa"/>
            <w:tcBorders>
              <w:top w:val="single" w:sz="4" w:space="0" w:color="auto"/>
              <w:left w:val="single" w:sz="4" w:space="0" w:color="auto"/>
              <w:bottom w:val="single" w:sz="4" w:space="0" w:color="auto"/>
              <w:right w:val="single" w:sz="4" w:space="0" w:color="auto"/>
            </w:tcBorders>
            <w:hideMark/>
          </w:tcPr>
          <w:p w14:paraId="1FA00551" w14:textId="5659F05E" w:rsidR="00B82001" w:rsidRPr="00B17F93" w:rsidRDefault="001E4DB0" w:rsidP="00B82001">
            <w:pPr>
              <w:rPr>
                <w:rFonts w:ascii="Arial" w:hAnsi="Arial" w:cs="Arial"/>
                <w:sz w:val="21"/>
                <w:szCs w:val="21"/>
                <w:lang w:eastAsia="zh-CN"/>
              </w:rPr>
            </w:pPr>
            <w:r w:rsidRPr="00B17F93">
              <w:rPr>
                <w:rFonts w:ascii="Arial" w:hAnsi="Arial" w:cs="Arial"/>
                <w:sz w:val="21"/>
                <w:szCs w:val="21"/>
                <w:lang w:eastAsia="zh-CN"/>
              </w:rPr>
              <w:t>2, 5, 7, 8, 9, 15</w:t>
            </w:r>
          </w:p>
        </w:tc>
        <w:tc>
          <w:tcPr>
            <w:tcW w:w="2977" w:type="dxa"/>
            <w:tcBorders>
              <w:top w:val="single" w:sz="4" w:space="0" w:color="auto"/>
              <w:left w:val="single" w:sz="4" w:space="0" w:color="auto"/>
              <w:bottom w:val="single" w:sz="4" w:space="0" w:color="auto"/>
              <w:right w:val="single" w:sz="4" w:space="0" w:color="auto"/>
            </w:tcBorders>
            <w:hideMark/>
          </w:tcPr>
          <w:p w14:paraId="58F8A880" w14:textId="19EAAC24" w:rsidR="00B82001" w:rsidRPr="00800ABB" w:rsidRDefault="00B82001" w:rsidP="00B82001">
            <w:pPr>
              <w:rPr>
                <w:rFonts w:ascii="Arial" w:hAnsi="Arial" w:cs="Arial"/>
                <w:sz w:val="21"/>
                <w:szCs w:val="21"/>
              </w:rPr>
            </w:pPr>
            <w:r w:rsidRPr="00800ABB">
              <w:rPr>
                <w:rFonts w:ascii="Arial" w:hAnsi="Arial" w:cs="Arial"/>
                <w:sz w:val="21"/>
                <w:szCs w:val="21"/>
              </w:rPr>
              <w:t xml:space="preserve">Survey </w:t>
            </w:r>
            <w:r w:rsidR="00B1703C" w:rsidRPr="00800ABB">
              <w:rPr>
                <w:rFonts w:ascii="Arial" w:hAnsi="Arial" w:cs="Arial"/>
                <w:sz w:val="21"/>
                <w:szCs w:val="21"/>
              </w:rPr>
              <w:t>x 10</w:t>
            </w:r>
          </w:p>
          <w:p w14:paraId="5665198E" w14:textId="77777777" w:rsidR="00B82001" w:rsidRPr="00800ABB" w:rsidRDefault="00B82001" w:rsidP="00B82001">
            <w:pPr>
              <w:rPr>
                <w:rFonts w:ascii="Arial" w:hAnsi="Arial" w:cs="Arial"/>
                <w:sz w:val="21"/>
                <w:szCs w:val="21"/>
              </w:rPr>
            </w:pPr>
            <w:r w:rsidRPr="00800ABB">
              <w:rPr>
                <w:rFonts w:ascii="Arial" w:hAnsi="Arial" w:cs="Arial"/>
                <w:sz w:val="21"/>
                <w:szCs w:val="21"/>
              </w:rPr>
              <w:t>Interview x20-24</w:t>
            </w:r>
          </w:p>
        </w:tc>
      </w:tr>
      <w:tr w:rsidR="00B82001" w:rsidRPr="00B17F93" w14:paraId="0C301F0B" w14:textId="77777777" w:rsidTr="003B3A40">
        <w:tc>
          <w:tcPr>
            <w:tcW w:w="1955" w:type="dxa"/>
            <w:tcBorders>
              <w:top w:val="single" w:sz="4" w:space="0" w:color="auto"/>
              <w:left w:val="single" w:sz="4" w:space="0" w:color="auto"/>
              <w:bottom w:val="single" w:sz="4" w:space="0" w:color="auto"/>
              <w:right w:val="single" w:sz="4" w:space="0" w:color="auto"/>
            </w:tcBorders>
            <w:hideMark/>
          </w:tcPr>
          <w:p w14:paraId="27FC7CBC" w14:textId="77777777" w:rsidR="00B82001" w:rsidRPr="00B17F93" w:rsidRDefault="00B82001" w:rsidP="00B82001">
            <w:pPr>
              <w:rPr>
                <w:rFonts w:ascii="Arial" w:hAnsi="Arial" w:cs="Arial"/>
                <w:sz w:val="21"/>
                <w:szCs w:val="21"/>
              </w:rPr>
            </w:pPr>
            <w:r w:rsidRPr="00B17F93">
              <w:rPr>
                <w:rFonts w:ascii="Arial" w:hAnsi="Arial" w:cs="Arial"/>
                <w:sz w:val="21"/>
                <w:szCs w:val="21"/>
              </w:rPr>
              <w:t>Save staff</w:t>
            </w:r>
          </w:p>
        </w:tc>
        <w:tc>
          <w:tcPr>
            <w:tcW w:w="3285" w:type="dxa"/>
            <w:tcBorders>
              <w:top w:val="single" w:sz="4" w:space="0" w:color="auto"/>
              <w:left w:val="single" w:sz="4" w:space="0" w:color="auto"/>
              <w:bottom w:val="single" w:sz="4" w:space="0" w:color="auto"/>
              <w:right w:val="single" w:sz="4" w:space="0" w:color="auto"/>
            </w:tcBorders>
            <w:hideMark/>
          </w:tcPr>
          <w:p w14:paraId="1C4A0E3E" w14:textId="76C7AC9A" w:rsidR="00B82001" w:rsidRPr="00B17F93" w:rsidRDefault="001E4DB0" w:rsidP="00B82001">
            <w:pPr>
              <w:rPr>
                <w:rFonts w:ascii="Arial" w:hAnsi="Arial" w:cs="Arial"/>
                <w:sz w:val="21"/>
                <w:szCs w:val="21"/>
              </w:rPr>
            </w:pPr>
            <w:r w:rsidRPr="00B17F93">
              <w:rPr>
                <w:rFonts w:ascii="Arial" w:hAnsi="Arial" w:cs="Arial"/>
                <w:sz w:val="21"/>
                <w:szCs w:val="21"/>
              </w:rPr>
              <w:t>7, 11</w:t>
            </w:r>
          </w:p>
        </w:tc>
        <w:tc>
          <w:tcPr>
            <w:tcW w:w="2977" w:type="dxa"/>
            <w:tcBorders>
              <w:top w:val="single" w:sz="4" w:space="0" w:color="auto"/>
              <w:left w:val="single" w:sz="4" w:space="0" w:color="auto"/>
              <w:bottom w:val="single" w:sz="4" w:space="0" w:color="auto"/>
              <w:right w:val="single" w:sz="4" w:space="0" w:color="auto"/>
            </w:tcBorders>
            <w:hideMark/>
          </w:tcPr>
          <w:p w14:paraId="6011211C" w14:textId="77777777" w:rsidR="00B82001" w:rsidRPr="00800ABB" w:rsidRDefault="00B82001" w:rsidP="00B82001">
            <w:pPr>
              <w:rPr>
                <w:rFonts w:ascii="Arial" w:hAnsi="Arial" w:cs="Arial"/>
                <w:sz w:val="21"/>
                <w:szCs w:val="21"/>
              </w:rPr>
            </w:pPr>
            <w:r w:rsidRPr="00800ABB">
              <w:rPr>
                <w:rFonts w:ascii="Arial" w:hAnsi="Arial" w:cs="Arial"/>
                <w:sz w:val="21"/>
                <w:szCs w:val="21"/>
              </w:rPr>
              <w:t>Interview x1-2</w:t>
            </w:r>
          </w:p>
        </w:tc>
      </w:tr>
      <w:tr w:rsidR="00B82001" w:rsidRPr="00B17F93" w14:paraId="6DC335A1" w14:textId="77777777" w:rsidTr="003B3A40">
        <w:tc>
          <w:tcPr>
            <w:tcW w:w="1955" w:type="dxa"/>
            <w:tcBorders>
              <w:top w:val="single" w:sz="4" w:space="0" w:color="auto"/>
              <w:left w:val="single" w:sz="4" w:space="0" w:color="auto"/>
              <w:bottom w:val="single" w:sz="4" w:space="0" w:color="auto"/>
              <w:right w:val="single" w:sz="4" w:space="0" w:color="auto"/>
            </w:tcBorders>
            <w:hideMark/>
          </w:tcPr>
          <w:p w14:paraId="2D23A3BE" w14:textId="77777777" w:rsidR="00B82001" w:rsidRPr="00B17F93" w:rsidRDefault="00B82001" w:rsidP="00B82001">
            <w:pPr>
              <w:rPr>
                <w:rFonts w:ascii="Arial" w:hAnsi="Arial" w:cs="Arial"/>
                <w:sz w:val="21"/>
                <w:szCs w:val="21"/>
              </w:rPr>
            </w:pPr>
            <w:r w:rsidRPr="00B17F93">
              <w:rPr>
                <w:rFonts w:ascii="Arial" w:hAnsi="Arial" w:cs="Arial"/>
                <w:sz w:val="21"/>
                <w:szCs w:val="21"/>
              </w:rPr>
              <w:t>Principal</w:t>
            </w:r>
          </w:p>
        </w:tc>
        <w:tc>
          <w:tcPr>
            <w:tcW w:w="3285" w:type="dxa"/>
            <w:tcBorders>
              <w:top w:val="single" w:sz="4" w:space="0" w:color="auto"/>
              <w:left w:val="single" w:sz="4" w:space="0" w:color="auto"/>
              <w:bottom w:val="single" w:sz="4" w:space="0" w:color="auto"/>
              <w:right w:val="single" w:sz="4" w:space="0" w:color="auto"/>
            </w:tcBorders>
            <w:hideMark/>
          </w:tcPr>
          <w:p w14:paraId="4B4D7315" w14:textId="7F2E3756" w:rsidR="00B82001" w:rsidRPr="00B17F93" w:rsidRDefault="001E4DB0" w:rsidP="00B82001">
            <w:pPr>
              <w:rPr>
                <w:rFonts w:ascii="Arial" w:hAnsi="Arial" w:cs="Arial"/>
                <w:sz w:val="21"/>
                <w:szCs w:val="21"/>
              </w:rPr>
            </w:pPr>
            <w:r w:rsidRPr="00B17F93">
              <w:rPr>
                <w:rFonts w:ascii="Arial" w:hAnsi="Arial" w:cs="Arial"/>
                <w:sz w:val="21"/>
                <w:szCs w:val="21"/>
              </w:rPr>
              <w:t>3, 4, 8, 9, 11</w:t>
            </w:r>
          </w:p>
        </w:tc>
        <w:tc>
          <w:tcPr>
            <w:tcW w:w="2977" w:type="dxa"/>
            <w:tcBorders>
              <w:top w:val="single" w:sz="4" w:space="0" w:color="auto"/>
              <w:left w:val="single" w:sz="4" w:space="0" w:color="auto"/>
              <w:bottom w:val="single" w:sz="4" w:space="0" w:color="auto"/>
              <w:right w:val="single" w:sz="4" w:space="0" w:color="auto"/>
            </w:tcBorders>
            <w:hideMark/>
          </w:tcPr>
          <w:p w14:paraId="7544DC45" w14:textId="77777777" w:rsidR="00B82001" w:rsidRPr="00800ABB" w:rsidRDefault="00B82001" w:rsidP="00B82001">
            <w:pPr>
              <w:rPr>
                <w:rFonts w:ascii="Arial" w:hAnsi="Arial" w:cs="Arial"/>
                <w:sz w:val="21"/>
                <w:szCs w:val="21"/>
              </w:rPr>
            </w:pPr>
            <w:r w:rsidRPr="00800ABB">
              <w:rPr>
                <w:rFonts w:ascii="Arial" w:hAnsi="Arial" w:cs="Arial"/>
                <w:sz w:val="21"/>
                <w:szCs w:val="21"/>
              </w:rPr>
              <w:t>Interview x1</w:t>
            </w:r>
          </w:p>
        </w:tc>
      </w:tr>
      <w:tr w:rsidR="00B82001" w:rsidRPr="00B17F93" w14:paraId="0B2B79D7" w14:textId="77777777" w:rsidTr="003B3A40">
        <w:tc>
          <w:tcPr>
            <w:tcW w:w="1955" w:type="dxa"/>
            <w:tcBorders>
              <w:top w:val="single" w:sz="4" w:space="0" w:color="auto"/>
              <w:left w:val="single" w:sz="4" w:space="0" w:color="auto"/>
              <w:bottom w:val="single" w:sz="4" w:space="0" w:color="auto"/>
              <w:right w:val="single" w:sz="4" w:space="0" w:color="auto"/>
            </w:tcBorders>
            <w:hideMark/>
          </w:tcPr>
          <w:p w14:paraId="74ED5759" w14:textId="77777777" w:rsidR="00B82001" w:rsidRPr="00B17F93" w:rsidRDefault="00B82001" w:rsidP="00B82001">
            <w:pPr>
              <w:rPr>
                <w:rFonts w:ascii="Arial" w:hAnsi="Arial" w:cs="Arial"/>
                <w:sz w:val="21"/>
                <w:szCs w:val="21"/>
              </w:rPr>
            </w:pPr>
            <w:r w:rsidRPr="00B17F93">
              <w:rPr>
                <w:rFonts w:ascii="Arial" w:hAnsi="Arial" w:cs="Arial"/>
                <w:sz w:val="21"/>
                <w:szCs w:val="21"/>
              </w:rPr>
              <w:t>Desk Review</w:t>
            </w:r>
          </w:p>
        </w:tc>
        <w:tc>
          <w:tcPr>
            <w:tcW w:w="3285" w:type="dxa"/>
            <w:tcBorders>
              <w:top w:val="single" w:sz="4" w:space="0" w:color="auto"/>
              <w:left w:val="single" w:sz="4" w:space="0" w:color="auto"/>
              <w:bottom w:val="single" w:sz="4" w:space="0" w:color="auto"/>
              <w:right w:val="single" w:sz="4" w:space="0" w:color="auto"/>
            </w:tcBorders>
            <w:hideMark/>
          </w:tcPr>
          <w:p w14:paraId="503CE6E5" w14:textId="1F59F06E" w:rsidR="00B82001" w:rsidRPr="00B17F93" w:rsidRDefault="001E4DB0" w:rsidP="00B82001">
            <w:pPr>
              <w:rPr>
                <w:rFonts w:ascii="Arial" w:hAnsi="Arial" w:cs="Arial"/>
                <w:sz w:val="21"/>
                <w:szCs w:val="21"/>
              </w:rPr>
            </w:pPr>
            <w:r w:rsidRPr="00B17F93">
              <w:rPr>
                <w:rFonts w:ascii="Arial" w:hAnsi="Arial" w:cs="Arial"/>
                <w:sz w:val="21"/>
                <w:szCs w:val="21"/>
              </w:rPr>
              <w:t>1, 7, 15</w:t>
            </w:r>
          </w:p>
        </w:tc>
        <w:tc>
          <w:tcPr>
            <w:tcW w:w="2977" w:type="dxa"/>
            <w:tcBorders>
              <w:top w:val="single" w:sz="4" w:space="0" w:color="auto"/>
              <w:left w:val="single" w:sz="4" w:space="0" w:color="auto"/>
              <w:bottom w:val="single" w:sz="4" w:space="0" w:color="auto"/>
              <w:right w:val="single" w:sz="4" w:space="0" w:color="auto"/>
            </w:tcBorders>
          </w:tcPr>
          <w:p w14:paraId="4B72B8E1" w14:textId="77777777" w:rsidR="00B82001" w:rsidRPr="00B17F93" w:rsidRDefault="00B82001" w:rsidP="00B82001">
            <w:pPr>
              <w:rPr>
                <w:rFonts w:ascii="Arial" w:hAnsi="Arial" w:cs="Arial"/>
                <w:sz w:val="21"/>
                <w:szCs w:val="21"/>
              </w:rPr>
            </w:pPr>
          </w:p>
        </w:tc>
      </w:tr>
    </w:tbl>
    <w:p w14:paraId="6AB94E4D" w14:textId="77777777" w:rsidR="00B82001" w:rsidRPr="00B17F93" w:rsidRDefault="00B82001" w:rsidP="00B82001">
      <w:pPr>
        <w:rPr>
          <w:rFonts w:ascii="Arial" w:hAnsi="Arial" w:cs="Arial"/>
        </w:rPr>
      </w:pPr>
    </w:p>
    <w:p w14:paraId="67A44324" w14:textId="466238AD" w:rsidR="00AB6A24" w:rsidRPr="00800ABB" w:rsidRDefault="00AB6A24" w:rsidP="009B2607">
      <w:pPr>
        <w:pStyle w:val="2"/>
        <w:numPr>
          <w:ilvl w:val="1"/>
          <w:numId w:val="13"/>
        </w:numPr>
        <w:rPr>
          <w:rFonts w:ascii="Arial" w:hAnsi="Arial" w:cs="Arial"/>
        </w:rPr>
      </w:pPr>
      <w:r w:rsidRPr="00800ABB">
        <w:rPr>
          <w:rFonts w:ascii="Arial" w:hAnsi="Arial" w:cs="Arial"/>
        </w:rPr>
        <w:lastRenderedPageBreak/>
        <w:t>Data</w:t>
      </w:r>
    </w:p>
    <w:p w14:paraId="70012542" w14:textId="77777777" w:rsidR="00AC7F97" w:rsidRPr="00B17F93" w:rsidRDefault="00AC7F97" w:rsidP="00AC7F97">
      <w:pPr>
        <w:rPr>
          <w:rFonts w:ascii="Arial" w:hAnsi="Arial" w:cs="Arial"/>
        </w:rPr>
      </w:pPr>
      <w:r w:rsidRPr="00B17F93">
        <w:rPr>
          <w:rFonts w:ascii="Arial" w:hAnsi="Arial" w:cs="Arial"/>
        </w:rPr>
        <w:t xml:space="preserve">All primary data collected during the course of the evaluation must allow for disaggregation of findings by gender, age and location. </w:t>
      </w:r>
    </w:p>
    <w:p w14:paraId="46328ACD" w14:textId="77777777" w:rsidR="00AC7F97" w:rsidRPr="00B17F93" w:rsidRDefault="00AC7F97" w:rsidP="00AC7F97">
      <w:pPr>
        <w:jc w:val="lowKashida"/>
        <w:rPr>
          <w:rFonts w:ascii="Arial" w:hAnsi="Arial" w:cs="Arial"/>
        </w:rPr>
      </w:pPr>
      <w:r w:rsidRPr="00B17F93">
        <w:rPr>
          <w:rFonts w:ascii="Arial" w:hAnsi="Arial" w:cs="Arial"/>
        </w:rPr>
        <w:t>Existing Save the Children data sources that can be drawn on in the evaluation include:</w:t>
      </w:r>
    </w:p>
    <w:p w14:paraId="73BE1990" w14:textId="77777777" w:rsidR="00AC7F97" w:rsidRPr="00B17F93" w:rsidRDefault="00AC7F97" w:rsidP="00AC7F97">
      <w:pPr>
        <w:pStyle w:val="af0"/>
        <w:numPr>
          <w:ilvl w:val="0"/>
          <w:numId w:val="40"/>
        </w:numPr>
        <w:jc w:val="lowKashida"/>
        <w:rPr>
          <w:rFonts w:ascii="Arial" w:hAnsi="Arial" w:cs="Arial"/>
        </w:rPr>
      </w:pPr>
      <w:r w:rsidRPr="00B17F93">
        <w:rPr>
          <w:rFonts w:ascii="Arial" w:hAnsi="Arial" w:cs="Arial"/>
        </w:rPr>
        <w:t>Baseline data for gender-sensitive digital assessment (raw data as well as preliminary analysis)</w:t>
      </w:r>
    </w:p>
    <w:p w14:paraId="4B201F42" w14:textId="77777777" w:rsidR="00AC7F97" w:rsidRPr="00B17F93" w:rsidRDefault="00AC7F97" w:rsidP="00AC7F97">
      <w:pPr>
        <w:pStyle w:val="af0"/>
        <w:numPr>
          <w:ilvl w:val="0"/>
          <w:numId w:val="40"/>
        </w:numPr>
        <w:jc w:val="lowKashida"/>
        <w:rPr>
          <w:rFonts w:ascii="Arial" w:hAnsi="Arial" w:cs="Arial"/>
        </w:rPr>
      </w:pPr>
      <w:r w:rsidRPr="00B17F93">
        <w:rPr>
          <w:rFonts w:ascii="Arial" w:hAnsi="Arial" w:cs="Arial"/>
        </w:rPr>
        <w:t>Baseline data for Social Emotional Learning assessment (raw data as well as preliminary analysis)</w:t>
      </w:r>
    </w:p>
    <w:p w14:paraId="76FF58D9" w14:textId="5613434D" w:rsidR="00AC7F97" w:rsidRPr="00B17F93" w:rsidRDefault="00AC7F97" w:rsidP="00AC7F97">
      <w:pPr>
        <w:jc w:val="lowKashida"/>
        <w:rPr>
          <w:rFonts w:ascii="Arial" w:hAnsi="Arial" w:cs="Arial"/>
        </w:rPr>
      </w:pPr>
      <w:r w:rsidRPr="00B17F93">
        <w:rPr>
          <w:rFonts w:ascii="Arial" w:hAnsi="Arial" w:cs="Arial"/>
        </w:rPr>
        <w:t xml:space="preserve">Project team will provide collected baseline data at the start of this evaluation. </w:t>
      </w:r>
    </w:p>
    <w:p w14:paraId="3584907E" w14:textId="69885907" w:rsidR="00B72061" w:rsidRPr="00B17F93" w:rsidRDefault="00614000" w:rsidP="00614000">
      <w:pPr>
        <w:rPr>
          <w:rFonts w:ascii="Arial" w:hAnsi="Arial" w:cs="Arial"/>
        </w:rPr>
      </w:pPr>
      <w:r w:rsidRPr="00800ABB">
        <w:rPr>
          <w:rFonts w:ascii="Arial" w:hAnsi="Arial" w:cs="Arial"/>
        </w:rPr>
        <w:t xml:space="preserve">Save the Children </w:t>
      </w:r>
      <w:r w:rsidR="00B72061" w:rsidRPr="00800ABB">
        <w:rPr>
          <w:rFonts w:ascii="Arial" w:hAnsi="Arial" w:cs="Arial"/>
        </w:rPr>
        <w:t>recommends existing data collection tools that can be drawn on in the evaluation. These include:</w:t>
      </w:r>
    </w:p>
    <w:p w14:paraId="2ECC62F2" w14:textId="3B812CD8" w:rsidR="00B72061" w:rsidRPr="00B17F93" w:rsidRDefault="00B72061" w:rsidP="00B72061">
      <w:pPr>
        <w:pStyle w:val="af0"/>
        <w:numPr>
          <w:ilvl w:val="0"/>
          <w:numId w:val="40"/>
        </w:numPr>
        <w:rPr>
          <w:rFonts w:ascii="Arial" w:hAnsi="Arial" w:cs="Arial"/>
        </w:rPr>
      </w:pPr>
      <w:r w:rsidRPr="00B17F93">
        <w:rPr>
          <w:rFonts w:ascii="Arial" w:eastAsia="宋体" w:hAnsi="Arial" w:cs="Arial"/>
          <w:lang w:eastAsia="zh-CN"/>
        </w:rPr>
        <w:t>Gender-sensitive digital assessment questionnaire for youth</w:t>
      </w:r>
    </w:p>
    <w:p w14:paraId="2C3FFFC0" w14:textId="17463812" w:rsidR="00B72061" w:rsidRPr="00B17F93" w:rsidRDefault="00B72061" w:rsidP="00B72061">
      <w:pPr>
        <w:pStyle w:val="af0"/>
        <w:numPr>
          <w:ilvl w:val="0"/>
          <w:numId w:val="40"/>
        </w:numPr>
        <w:rPr>
          <w:rFonts w:ascii="Arial" w:hAnsi="Arial" w:cs="Arial"/>
        </w:rPr>
      </w:pPr>
      <w:r w:rsidRPr="00B17F93">
        <w:rPr>
          <w:rFonts w:ascii="Arial" w:eastAsia="宋体" w:hAnsi="Arial" w:cs="Arial"/>
          <w:lang w:eastAsia="zh-CN"/>
        </w:rPr>
        <w:t>Gender-sensitive digital assessment focus group discussion guide for parents</w:t>
      </w:r>
    </w:p>
    <w:p w14:paraId="54CAF626" w14:textId="0490463B" w:rsidR="00B72061" w:rsidRPr="00B17F93" w:rsidRDefault="00B72061" w:rsidP="00B72061">
      <w:pPr>
        <w:pStyle w:val="af0"/>
        <w:numPr>
          <w:ilvl w:val="0"/>
          <w:numId w:val="40"/>
        </w:numPr>
        <w:rPr>
          <w:rFonts w:ascii="Arial" w:hAnsi="Arial" w:cs="Arial"/>
        </w:rPr>
      </w:pPr>
      <w:r w:rsidRPr="00B17F93">
        <w:rPr>
          <w:rFonts w:ascii="Arial" w:eastAsia="宋体" w:hAnsi="Arial" w:cs="Arial"/>
          <w:lang w:eastAsia="zh-CN"/>
        </w:rPr>
        <w:t>Social Emotional Learning assessment questionnaires for youth, parents and teachers</w:t>
      </w:r>
    </w:p>
    <w:p w14:paraId="1A577F57" w14:textId="14A5B8C5" w:rsidR="00593DB0" w:rsidRPr="00B17F93" w:rsidRDefault="00E971CA" w:rsidP="00B72061">
      <w:pPr>
        <w:rPr>
          <w:rFonts w:ascii="Arial" w:hAnsi="Arial" w:cs="Arial"/>
        </w:rPr>
      </w:pPr>
      <w:r w:rsidRPr="00B17F93">
        <w:rPr>
          <w:rFonts w:ascii="Arial" w:hAnsi="Arial" w:cs="Arial"/>
        </w:rPr>
        <w:t xml:space="preserve">Save the Children </w:t>
      </w:r>
      <w:r w:rsidR="00B72061" w:rsidRPr="00800ABB">
        <w:rPr>
          <w:rFonts w:ascii="Arial" w:hAnsi="Arial" w:cs="Arial"/>
        </w:rPr>
        <w:t>will</w:t>
      </w:r>
      <w:r w:rsidRPr="00800ABB">
        <w:rPr>
          <w:rFonts w:ascii="Arial" w:hAnsi="Arial" w:cs="Arial"/>
        </w:rPr>
        <w:t xml:space="preserve"> provide enumerators</w:t>
      </w:r>
      <w:r w:rsidRPr="00B17F93">
        <w:rPr>
          <w:rFonts w:ascii="Arial" w:hAnsi="Arial" w:cs="Arial"/>
        </w:rPr>
        <w:t xml:space="preserve"> to assist with primary data collection. Data triangulation</w:t>
      </w:r>
      <w:r w:rsidR="00B72061" w:rsidRPr="00B17F93">
        <w:rPr>
          <w:rFonts w:ascii="Arial" w:hAnsi="Arial" w:cs="Arial"/>
        </w:rPr>
        <w:t xml:space="preserve"> is</w:t>
      </w:r>
      <w:r w:rsidRPr="00B17F93">
        <w:rPr>
          <w:rFonts w:ascii="Arial" w:hAnsi="Arial" w:cs="Arial"/>
        </w:rPr>
        <w:t xml:space="preserve"> expected for this evaluation. </w:t>
      </w:r>
      <w:r w:rsidR="00593DB0" w:rsidRPr="00B17F93">
        <w:rPr>
          <w:rFonts w:ascii="Arial" w:hAnsi="Arial" w:cs="Arial"/>
        </w:rPr>
        <w:t xml:space="preserve">It </w:t>
      </w:r>
      <w:r w:rsidR="00B72061" w:rsidRPr="00B17F93">
        <w:rPr>
          <w:rFonts w:ascii="Arial" w:hAnsi="Arial" w:cs="Arial"/>
        </w:rPr>
        <w:t>will</w:t>
      </w:r>
      <w:r w:rsidRPr="00B17F93">
        <w:rPr>
          <w:rFonts w:ascii="Arial" w:hAnsi="Arial" w:cs="Arial"/>
        </w:rPr>
        <w:t xml:space="preserve"> </w:t>
      </w:r>
      <w:r w:rsidR="00593DB0" w:rsidRPr="00B17F93">
        <w:rPr>
          <w:rFonts w:ascii="Arial" w:hAnsi="Arial" w:cs="Arial"/>
        </w:rPr>
        <w:t>be a requirement of the Evaluation team to source additional external data sources to add value to the evaluation, such as government administrative data.</w:t>
      </w:r>
    </w:p>
    <w:p w14:paraId="730CE04F" w14:textId="31431672" w:rsidR="00B72061" w:rsidRPr="00B17F93" w:rsidRDefault="00614000" w:rsidP="00593DB0">
      <w:pPr>
        <w:rPr>
          <w:rFonts w:ascii="Arial" w:hAnsi="Arial" w:cs="Arial"/>
        </w:rPr>
      </w:pPr>
      <w:r w:rsidRPr="00B17F93">
        <w:rPr>
          <w:rFonts w:ascii="Arial" w:hAnsi="Arial" w:cs="Arial"/>
        </w:rPr>
        <w:t>A range of project documentation will be made available to the Evaluation team that provides information about</w:t>
      </w:r>
      <w:r w:rsidR="00B72061" w:rsidRPr="00B17F93">
        <w:rPr>
          <w:rFonts w:ascii="Arial" w:hAnsi="Arial" w:cs="Arial"/>
        </w:rPr>
        <w:t xml:space="preserve"> the design, implementation and operation of the project. Documents </w:t>
      </w:r>
      <w:r w:rsidR="00B72061" w:rsidRPr="00165E3F">
        <w:rPr>
          <w:rFonts w:ascii="Arial" w:hAnsi="Arial" w:cs="Arial"/>
        </w:rPr>
        <w:t>include</w:t>
      </w:r>
      <w:r w:rsidR="00A17DB8">
        <w:rPr>
          <w:rFonts w:ascii="Arial" w:hAnsi="Arial" w:cs="Arial"/>
        </w:rPr>
        <w:t xml:space="preserve"> (see Annex 2)</w:t>
      </w:r>
      <w:r w:rsidR="00B72061" w:rsidRPr="00165E3F">
        <w:rPr>
          <w:rFonts w:ascii="Arial" w:hAnsi="Arial" w:cs="Arial"/>
        </w:rPr>
        <w:t>:</w:t>
      </w:r>
    </w:p>
    <w:p w14:paraId="331F47DD" w14:textId="5C02848E" w:rsidR="00B72061" w:rsidRPr="00165E3F" w:rsidRDefault="00B72061" w:rsidP="00B72061">
      <w:pPr>
        <w:pStyle w:val="af0"/>
        <w:numPr>
          <w:ilvl w:val="0"/>
          <w:numId w:val="40"/>
        </w:numPr>
        <w:rPr>
          <w:rFonts w:ascii="Arial" w:hAnsi="Arial" w:cs="Arial"/>
        </w:rPr>
      </w:pPr>
      <w:r w:rsidRPr="00165E3F">
        <w:rPr>
          <w:rFonts w:ascii="Arial" w:hAnsi="Arial" w:cs="Arial"/>
        </w:rPr>
        <w:t>Proposal of the project</w:t>
      </w:r>
      <w:r w:rsidR="00B2799E" w:rsidRPr="00165E3F">
        <w:rPr>
          <w:rFonts w:ascii="Arial" w:hAnsi="Arial" w:cs="Arial"/>
        </w:rPr>
        <w:t xml:space="preserve"> with milestones</w:t>
      </w:r>
    </w:p>
    <w:p w14:paraId="408A5449" w14:textId="16215727" w:rsidR="00B72061" w:rsidRPr="00165E3F" w:rsidRDefault="00A327C2" w:rsidP="00B72061">
      <w:pPr>
        <w:pStyle w:val="af0"/>
        <w:numPr>
          <w:ilvl w:val="0"/>
          <w:numId w:val="40"/>
        </w:numPr>
        <w:rPr>
          <w:rFonts w:ascii="Arial" w:hAnsi="Arial" w:cs="Arial"/>
        </w:rPr>
      </w:pPr>
      <w:r w:rsidRPr="00165E3F">
        <w:rPr>
          <w:rFonts w:ascii="Arial" w:hAnsi="Arial" w:cs="Arial"/>
        </w:rPr>
        <w:t xml:space="preserve">Accenture’s </w:t>
      </w:r>
      <w:r w:rsidR="00B72061" w:rsidRPr="00165E3F">
        <w:rPr>
          <w:rFonts w:ascii="Arial" w:hAnsi="Arial" w:cs="Arial"/>
        </w:rPr>
        <w:t>Next Gen strategy</w:t>
      </w:r>
    </w:p>
    <w:p w14:paraId="4DFA52C4" w14:textId="21E28CA0" w:rsidR="001E3A9A" w:rsidRPr="00165E3F" w:rsidRDefault="001E3A9A" w:rsidP="00B72061">
      <w:pPr>
        <w:pStyle w:val="af0"/>
        <w:numPr>
          <w:ilvl w:val="0"/>
          <w:numId w:val="40"/>
        </w:numPr>
        <w:rPr>
          <w:rFonts w:ascii="Arial" w:hAnsi="Arial" w:cs="Arial"/>
        </w:rPr>
      </w:pPr>
      <w:r w:rsidRPr="00165E3F">
        <w:rPr>
          <w:rFonts w:ascii="Arial" w:hAnsi="Arial" w:cs="Arial"/>
        </w:rPr>
        <w:t xml:space="preserve">SEL evaluation tool </w:t>
      </w:r>
    </w:p>
    <w:p w14:paraId="5AF3AB06" w14:textId="58CA91EF" w:rsidR="00B72061" w:rsidRPr="00165E3F" w:rsidRDefault="00E61BCC" w:rsidP="00B72061">
      <w:pPr>
        <w:pStyle w:val="af0"/>
        <w:numPr>
          <w:ilvl w:val="0"/>
          <w:numId w:val="40"/>
        </w:numPr>
        <w:rPr>
          <w:rFonts w:ascii="Arial" w:hAnsi="Arial" w:cs="Arial"/>
        </w:rPr>
      </w:pPr>
      <w:r w:rsidRPr="00165E3F">
        <w:rPr>
          <w:rFonts w:ascii="Arial" w:eastAsia="宋体" w:hAnsi="Arial" w:cs="Arial"/>
          <w:lang w:eastAsia="zh-CN"/>
        </w:rPr>
        <w:t xml:space="preserve">SEL </w:t>
      </w:r>
      <w:r w:rsidR="00BB7170" w:rsidRPr="00165E3F">
        <w:rPr>
          <w:rFonts w:ascii="Arial" w:eastAsia="宋体" w:hAnsi="Arial" w:cs="Arial"/>
          <w:lang w:eastAsia="zh-CN"/>
        </w:rPr>
        <w:t>C</w:t>
      </w:r>
      <w:r w:rsidRPr="00165E3F">
        <w:rPr>
          <w:rFonts w:ascii="Arial" w:eastAsia="宋体" w:hAnsi="Arial" w:cs="Arial"/>
          <w:lang w:eastAsia="zh-CN"/>
        </w:rPr>
        <w:t>ode book</w:t>
      </w:r>
      <w:r w:rsidR="00BB7170" w:rsidRPr="00165E3F">
        <w:rPr>
          <w:rFonts w:ascii="Arial" w:eastAsia="宋体" w:hAnsi="Arial" w:cs="Arial"/>
          <w:lang w:eastAsia="zh-CN"/>
        </w:rPr>
        <w:t xml:space="preserve"> for Evaluation</w:t>
      </w:r>
    </w:p>
    <w:p w14:paraId="5715710F" w14:textId="00119CF6" w:rsidR="00E84974" w:rsidRPr="00B17F93" w:rsidRDefault="00E84974" w:rsidP="00593DB0">
      <w:pPr>
        <w:rPr>
          <w:rFonts w:ascii="Arial" w:hAnsi="Arial" w:cs="Arial"/>
        </w:rPr>
      </w:pPr>
      <w:r w:rsidRPr="00B17F93">
        <w:rPr>
          <w:rFonts w:ascii="Arial" w:hAnsi="Arial" w:cs="Arial"/>
        </w:rPr>
        <w:t xml:space="preserve">The Evaluation team is required to </w:t>
      </w:r>
      <w:r w:rsidR="00171346" w:rsidRPr="00B17F93">
        <w:rPr>
          <w:rFonts w:ascii="Arial" w:hAnsi="Arial" w:cs="Arial"/>
        </w:rPr>
        <w:t>adhere to the</w:t>
      </w:r>
      <w:r w:rsidRPr="00B17F93">
        <w:rPr>
          <w:rFonts w:ascii="Arial" w:hAnsi="Arial" w:cs="Arial"/>
        </w:rPr>
        <w:t xml:space="preserve"> Save the Children </w:t>
      </w:r>
      <w:r w:rsidR="00171346" w:rsidRPr="00B17F93">
        <w:rPr>
          <w:rFonts w:ascii="Arial" w:hAnsi="Arial" w:cs="Arial"/>
        </w:rPr>
        <w:t>Child Safeguarding, D</w:t>
      </w:r>
      <w:r w:rsidRPr="00B17F93">
        <w:rPr>
          <w:rFonts w:ascii="Arial" w:hAnsi="Arial" w:cs="Arial"/>
        </w:rPr>
        <w:t xml:space="preserve">ata protection and </w:t>
      </w:r>
      <w:r w:rsidR="00171346" w:rsidRPr="00B17F93">
        <w:rPr>
          <w:rFonts w:ascii="Arial" w:hAnsi="Arial" w:cs="Arial"/>
        </w:rPr>
        <w:t>P</w:t>
      </w:r>
      <w:r w:rsidRPr="00B17F93">
        <w:rPr>
          <w:rFonts w:ascii="Arial" w:hAnsi="Arial" w:cs="Arial"/>
        </w:rPr>
        <w:t>rivacy policies</w:t>
      </w:r>
      <w:r w:rsidR="00A17DB8">
        <w:rPr>
          <w:rFonts w:ascii="Arial" w:hAnsi="Arial" w:cs="Arial"/>
        </w:rPr>
        <w:t xml:space="preserve"> (see</w:t>
      </w:r>
      <w:r w:rsidRPr="00B17F93">
        <w:rPr>
          <w:rFonts w:ascii="Arial" w:hAnsi="Arial" w:cs="Arial"/>
        </w:rPr>
        <w:t xml:space="preserve"> </w:t>
      </w:r>
      <w:r w:rsidR="00A17DB8">
        <w:rPr>
          <w:rFonts w:ascii="Arial" w:hAnsi="Arial" w:cs="Arial"/>
        </w:rPr>
        <w:t xml:space="preserve">Annex 3) </w:t>
      </w:r>
      <w:r w:rsidRPr="00B17F93">
        <w:rPr>
          <w:rFonts w:ascii="Arial" w:hAnsi="Arial" w:cs="Arial"/>
        </w:rPr>
        <w:t xml:space="preserve">throughout all project </w:t>
      </w:r>
      <w:r w:rsidR="00E971CA" w:rsidRPr="00B17F93">
        <w:rPr>
          <w:rFonts w:ascii="Arial" w:hAnsi="Arial" w:cs="Arial"/>
        </w:rPr>
        <w:t>activities</w:t>
      </w:r>
      <w:r w:rsidRPr="00B17F93">
        <w:rPr>
          <w:rFonts w:ascii="Arial" w:hAnsi="Arial" w:cs="Arial"/>
        </w:rPr>
        <w:t>.</w:t>
      </w:r>
    </w:p>
    <w:p w14:paraId="2FF5BDF4" w14:textId="7E3BC9B7" w:rsidR="00593DB0" w:rsidRPr="00B17F93" w:rsidRDefault="00593DB0" w:rsidP="00593DB0">
      <w:pPr>
        <w:rPr>
          <w:rFonts w:ascii="Arial" w:hAnsi="Arial" w:cs="Arial"/>
        </w:rPr>
      </w:pPr>
    </w:p>
    <w:p w14:paraId="215D4CDC" w14:textId="715B8B4F" w:rsidR="00E971CA" w:rsidRPr="00B17F93" w:rsidRDefault="00E84974" w:rsidP="009B2607">
      <w:pPr>
        <w:pStyle w:val="2"/>
        <w:numPr>
          <w:ilvl w:val="1"/>
          <w:numId w:val="13"/>
        </w:numPr>
        <w:rPr>
          <w:rFonts w:ascii="Arial" w:hAnsi="Arial" w:cs="Arial"/>
        </w:rPr>
      </w:pPr>
      <w:r w:rsidRPr="00B17F93">
        <w:rPr>
          <w:rFonts w:ascii="Arial" w:hAnsi="Arial" w:cs="Arial"/>
        </w:rPr>
        <w:t>Ethical considerations</w:t>
      </w:r>
    </w:p>
    <w:p w14:paraId="6C1EDF0F" w14:textId="794929E4" w:rsidR="00E971CA" w:rsidRPr="00B17F93" w:rsidRDefault="00E971CA" w:rsidP="00E971CA">
      <w:pPr>
        <w:rPr>
          <w:rFonts w:ascii="Arial" w:hAnsi="Arial" w:cs="Arial"/>
        </w:rPr>
      </w:pPr>
      <w:r w:rsidRPr="00B17F93">
        <w:rPr>
          <w:rFonts w:ascii="Arial" w:hAnsi="Arial" w:cs="Arial"/>
        </w:rPr>
        <w:t xml:space="preserve">It is expected that this evaluation will </w:t>
      </w:r>
      <w:r w:rsidR="003E5640" w:rsidRPr="00B17F93">
        <w:rPr>
          <w:rFonts w:ascii="Arial" w:hAnsi="Arial" w:cs="Arial"/>
        </w:rPr>
        <w:t>be</w:t>
      </w:r>
      <w:r w:rsidRPr="00B17F93">
        <w:rPr>
          <w:rFonts w:ascii="Arial" w:hAnsi="Arial" w:cs="Arial"/>
        </w:rPr>
        <w:t>:</w:t>
      </w:r>
    </w:p>
    <w:p w14:paraId="776024AD" w14:textId="123CC283" w:rsidR="00E971CA" w:rsidRPr="00B17F93" w:rsidRDefault="00E971CA" w:rsidP="0051145E">
      <w:pPr>
        <w:pStyle w:val="af0"/>
        <w:numPr>
          <w:ilvl w:val="0"/>
          <w:numId w:val="29"/>
        </w:numPr>
        <w:rPr>
          <w:rFonts w:ascii="Arial" w:hAnsi="Arial" w:cs="Arial"/>
          <w:i w:val="0"/>
          <w:sz w:val="22"/>
        </w:rPr>
      </w:pPr>
      <w:r w:rsidRPr="00B17F93">
        <w:rPr>
          <w:rFonts w:ascii="Arial" w:hAnsi="Arial" w:cs="Arial"/>
          <w:b/>
          <w:i w:val="0"/>
          <w:sz w:val="22"/>
        </w:rPr>
        <w:t xml:space="preserve">Child </w:t>
      </w:r>
      <w:r w:rsidR="003E5640" w:rsidRPr="00B17F93">
        <w:rPr>
          <w:rFonts w:ascii="Arial" w:hAnsi="Arial" w:cs="Arial"/>
          <w:b/>
          <w:i w:val="0"/>
          <w:sz w:val="22"/>
        </w:rPr>
        <w:t>participatory</w:t>
      </w:r>
      <w:r w:rsidR="007D75A9" w:rsidRPr="00B17F93">
        <w:rPr>
          <w:rFonts w:ascii="Arial" w:hAnsi="Arial" w:cs="Arial"/>
          <w:i w:val="0"/>
          <w:sz w:val="22"/>
        </w:rPr>
        <w:t>. Children should be</w:t>
      </w:r>
      <w:r w:rsidR="006E676E" w:rsidRPr="00B17F93">
        <w:rPr>
          <w:rFonts w:ascii="Arial" w:hAnsi="Arial" w:cs="Arial"/>
          <w:i w:val="0"/>
          <w:sz w:val="22"/>
        </w:rPr>
        <w:t xml:space="preserve"> meaningfully</w:t>
      </w:r>
      <w:r w:rsidR="007D75A9" w:rsidRPr="00B17F93">
        <w:rPr>
          <w:rFonts w:ascii="Arial" w:hAnsi="Arial" w:cs="Arial"/>
          <w:i w:val="0"/>
          <w:sz w:val="22"/>
        </w:rPr>
        <w:t xml:space="preserve"> involved in the evaluation as a holistic process and not only as informants. </w:t>
      </w:r>
      <w:r w:rsidR="00EC1655" w:rsidRPr="00B17F93">
        <w:rPr>
          <w:rFonts w:ascii="Arial" w:hAnsi="Arial" w:cs="Arial"/>
          <w:i w:val="0"/>
          <w:sz w:val="22"/>
        </w:rPr>
        <w:t xml:space="preserve">Refer to the </w:t>
      </w:r>
      <w:r w:rsidR="007D75A9" w:rsidRPr="00B17F93">
        <w:rPr>
          <w:rFonts w:ascii="Arial" w:hAnsi="Arial" w:cs="Arial"/>
          <w:i w:val="0"/>
          <w:sz w:val="22"/>
        </w:rPr>
        <w:t>Practice Standards in Children’s Participation (</w:t>
      </w:r>
      <w:hyperlink r:id="rId15" w:history="1">
        <w:r w:rsidR="007D75A9" w:rsidRPr="00B17F93">
          <w:rPr>
            <w:rStyle w:val="af2"/>
            <w:rFonts w:ascii="Arial" w:hAnsi="Arial" w:cs="Arial"/>
            <w:i w:val="0"/>
            <w:sz w:val="22"/>
          </w:rPr>
          <w:t>International Save the Children Alliance 2005</w:t>
        </w:r>
      </w:hyperlink>
      <w:r w:rsidR="007D75A9" w:rsidRPr="00B17F93">
        <w:rPr>
          <w:rFonts w:ascii="Arial" w:hAnsi="Arial" w:cs="Arial"/>
          <w:i w:val="0"/>
          <w:sz w:val="22"/>
        </w:rPr>
        <w:t>); and Global Indicator technical guidance (SCI M&amp;E handouts Package, Volume 2</w:t>
      </w:r>
      <w:r w:rsidR="002930A6" w:rsidRPr="00B17F93">
        <w:rPr>
          <w:rFonts w:ascii="Arial" w:hAnsi="Arial" w:cs="Arial"/>
          <w:i w:val="0"/>
          <w:sz w:val="22"/>
        </w:rPr>
        <w:t>)</w:t>
      </w:r>
      <w:r w:rsidR="00EC1655" w:rsidRPr="00B17F93">
        <w:rPr>
          <w:rFonts w:ascii="Arial" w:hAnsi="Arial" w:cs="Arial"/>
          <w:i w:val="0"/>
          <w:sz w:val="22"/>
        </w:rPr>
        <w:t>.</w:t>
      </w:r>
    </w:p>
    <w:p w14:paraId="3E6C0625" w14:textId="6FBD6F65" w:rsidR="00E971CA" w:rsidRPr="00B17F93" w:rsidRDefault="58F97740" w:rsidP="0051145E">
      <w:pPr>
        <w:pStyle w:val="af0"/>
        <w:numPr>
          <w:ilvl w:val="0"/>
          <w:numId w:val="29"/>
        </w:numPr>
        <w:rPr>
          <w:rFonts w:ascii="Arial" w:hAnsi="Arial" w:cs="Arial"/>
          <w:i w:val="0"/>
          <w:iCs w:val="0"/>
          <w:sz w:val="22"/>
          <w:szCs w:val="22"/>
        </w:rPr>
      </w:pPr>
      <w:r w:rsidRPr="00B17F93">
        <w:rPr>
          <w:rFonts w:ascii="Arial" w:hAnsi="Arial" w:cs="Arial"/>
          <w:b/>
          <w:bCs/>
          <w:i w:val="0"/>
          <w:iCs w:val="0"/>
          <w:sz w:val="22"/>
          <w:szCs w:val="22"/>
        </w:rPr>
        <w:t>Inclusive</w:t>
      </w:r>
      <w:r w:rsidRPr="00B17F93">
        <w:rPr>
          <w:rFonts w:ascii="Arial" w:hAnsi="Arial" w:cs="Arial"/>
          <w:i w:val="0"/>
          <w:iCs w:val="0"/>
          <w:sz w:val="22"/>
          <w:szCs w:val="22"/>
        </w:rPr>
        <w:t>. Ensure that children from different ethnic, social and religious backgrounds have the chance to participate, as well as children with disabilities and children who may be excluded or discriminated against in their community.</w:t>
      </w:r>
    </w:p>
    <w:p w14:paraId="6D48D264" w14:textId="58634964" w:rsidR="009117FF" w:rsidRPr="00B17F93" w:rsidRDefault="008E4E28" w:rsidP="0051145E">
      <w:pPr>
        <w:pStyle w:val="af0"/>
        <w:numPr>
          <w:ilvl w:val="0"/>
          <w:numId w:val="29"/>
        </w:numPr>
        <w:rPr>
          <w:rFonts w:ascii="Arial" w:hAnsi="Arial" w:cs="Arial"/>
          <w:i w:val="0"/>
          <w:sz w:val="22"/>
        </w:rPr>
      </w:pPr>
      <w:r w:rsidRPr="00B17F93">
        <w:rPr>
          <w:rFonts w:ascii="Arial" w:hAnsi="Arial" w:cs="Arial"/>
          <w:b/>
          <w:i w:val="0"/>
          <w:sz w:val="22"/>
        </w:rPr>
        <w:t>E</w:t>
      </w:r>
      <w:r w:rsidR="00F80C5E" w:rsidRPr="00B17F93">
        <w:rPr>
          <w:rFonts w:ascii="Arial" w:hAnsi="Arial" w:cs="Arial"/>
          <w:b/>
          <w:i w:val="0"/>
          <w:sz w:val="22"/>
        </w:rPr>
        <w:t>thical</w:t>
      </w:r>
      <w:r w:rsidR="0098148E" w:rsidRPr="00B17F93">
        <w:rPr>
          <w:rFonts w:ascii="Arial" w:hAnsi="Arial" w:cs="Arial"/>
          <w:i w:val="0"/>
          <w:sz w:val="22"/>
        </w:rPr>
        <w:t>:</w:t>
      </w:r>
      <w:r w:rsidR="009117FF" w:rsidRPr="00B17F93">
        <w:rPr>
          <w:rFonts w:ascii="Arial" w:hAnsi="Arial" w:cs="Arial"/>
          <w:i w:val="0"/>
          <w:sz w:val="22"/>
        </w:rPr>
        <w:t xml:space="preserve"> The evaluation must be guided by the following ethical considerations:</w:t>
      </w:r>
    </w:p>
    <w:p w14:paraId="65EEF577" w14:textId="7AD10557" w:rsidR="00365238" w:rsidRPr="00B17F93" w:rsidRDefault="00365238" w:rsidP="000850F5">
      <w:pPr>
        <w:pStyle w:val="af0"/>
        <w:numPr>
          <w:ilvl w:val="1"/>
          <w:numId w:val="15"/>
        </w:numPr>
        <w:rPr>
          <w:rFonts w:ascii="Arial" w:hAnsi="Arial" w:cs="Arial"/>
          <w:i w:val="0"/>
          <w:sz w:val="22"/>
        </w:rPr>
      </w:pPr>
      <w:r w:rsidRPr="00B17F93">
        <w:rPr>
          <w:rFonts w:ascii="Arial" w:hAnsi="Arial" w:cs="Arial"/>
          <w:i w:val="0"/>
          <w:sz w:val="22"/>
        </w:rPr>
        <w:t xml:space="preserve">Child safeguarding – demonstrating the highest standards of </w:t>
      </w:r>
      <w:proofErr w:type="spellStart"/>
      <w:r w:rsidRPr="00B17F93">
        <w:rPr>
          <w:rFonts w:ascii="Arial" w:hAnsi="Arial" w:cs="Arial"/>
          <w:i w:val="0"/>
          <w:sz w:val="22"/>
        </w:rPr>
        <w:t>behaviour</w:t>
      </w:r>
      <w:proofErr w:type="spellEnd"/>
      <w:r w:rsidRPr="00B17F93">
        <w:rPr>
          <w:rFonts w:ascii="Arial" w:hAnsi="Arial" w:cs="Arial"/>
          <w:i w:val="0"/>
          <w:sz w:val="22"/>
        </w:rPr>
        <w:t xml:space="preserve"> towards children</w:t>
      </w:r>
    </w:p>
    <w:p w14:paraId="2306F4B3" w14:textId="5A664CFB" w:rsidR="00365238" w:rsidRPr="00B17F93" w:rsidRDefault="00365238" w:rsidP="000850F5">
      <w:pPr>
        <w:pStyle w:val="af0"/>
        <w:numPr>
          <w:ilvl w:val="1"/>
          <w:numId w:val="15"/>
        </w:numPr>
        <w:rPr>
          <w:rFonts w:ascii="Arial" w:hAnsi="Arial" w:cs="Arial"/>
          <w:i w:val="0"/>
          <w:sz w:val="22"/>
        </w:rPr>
      </w:pPr>
      <w:r w:rsidRPr="00B17F93">
        <w:rPr>
          <w:rFonts w:ascii="Arial" w:hAnsi="Arial" w:cs="Arial"/>
          <w:i w:val="0"/>
          <w:sz w:val="22"/>
        </w:rPr>
        <w:t>Sensitive – to child rights, gender, inclusion and cultural contexts</w:t>
      </w:r>
    </w:p>
    <w:p w14:paraId="1DBC262A" w14:textId="20F646CD" w:rsidR="009117FF" w:rsidRPr="00B17F93" w:rsidRDefault="009117FF" w:rsidP="000850F5">
      <w:pPr>
        <w:pStyle w:val="af0"/>
        <w:numPr>
          <w:ilvl w:val="1"/>
          <w:numId w:val="15"/>
        </w:numPr>
        <w:rPr>
          <w:rFonts w:ascii="Arial" w:hAnsi="Arial" w:cs="Arial"/>
          <w:i w:val="0"/>
          <w:sz w:val="22"/>
        </w:rPr>
      </w:pPr>
      <w:r w:rsidRPr="00B17F93">
        <w:rPr>
          <w:rFonts w:ascii="Arial" w:hAnsi="Arial" w:cs="Arial"/>
          <w:i w:val="0"/>
          <w:sz w:val="22"/>
        </w:rPr>
        <w:t>Openness - of information given, to the highest possible degree to all involved parties</w:t>
      </w:r>
    </w:p>
    <w:p w14:paraId="5610D905" w14:textId="03CAD6AF" w:rsidR="009117FF" w:rsidRPr="00B17F93" w:rsidRDefault="009117FF" w:rsidP="000850F5">
      <w:pPr>
        <w:pStyle w:val="af0"/>
        <w:numPr>
          <w:ilvl w:val="1"/>
          <w:numId w:val="15"/>
        </w:numPr>
        <w:rPr>
          <w:rFonts w:ascii="Arial" w:hAnsi="Arial" w:cs="Arial"/>
          <w:i w:val="0"/>
          <w:sz w:val="22"/>
        </w:rPr>
      </w:pPr>
      <w:r w:rsidRPr="00B17F93">
        <w:rPr>
          <w:rFonts w:ascii="Arial" w:hAnsi="Arial" w:cs="Arial"/>
          <w:i w:val="0"/>
          <w:sz w:val="22"/>
        </w:rPr>
        <w:lastRenderedPageBreak/>
        <w:t xml:space="preserve">Confidentiality and data protection - measures will be put in place to protect the identity of all participants and any other information that may put them or others at risk. </w:t>
      </w:r>
    </w:p>
    <w:p w14:paraId="5F6284C2" w14:textId="47413EBC" w:rsidR="009117FF" w:rsidRPr="00B17F93" w:rsidRDefault="009117FF" w:rsidP="000850F5">
      <w:pPr>
        <w:pStyle w:val="af0"/>
        <w:numPr>
          <w:ilvl w:val="1"/>
          <w:numId w:val="15"/>
        </w:numPr>
        <w:rPr>
          <w:rFonts w:ascii="Arial" w:hAnsi="Arial" w:cs="Arial"/>
          <w:i w:val="0"/>
          <w:sz w:val="22"/>
        </w:rPr>
      </w:pPr>
      <w:r w:rsidRPr="00B17F93">
        <w:rPr>
          <w:rFonts w:ascii="Arial" w:hAnsi="Arial" w:cs="Arial"/>
          <w:i w:val="0"/>
          <w:sz w:val="22"/>
        </w:rPr>
        <w:t>Public access - to the results when there are not special considerations against this</w:t>
      </w:r>
    </w:p>
    <w:p w14:paraId="618BEE8D" w14:textId="09C4B6D5" w:rsidR="009117FF" w:rsidRPr="00B17F93" w:rsidRDefault="009117FF" w:rsidP="000850F5">
      <w:pPr>
        <w:pStyle w:val="af0"/>
        <w:numPr>
          <w:ilvl w:val="1"/>
          <w:numId w:val="15"/>
        </w:numPr>
        <w:rPr>
          <w:rFonts w:ascii="Arial" w:hAnsi="Arial" w:cs="Arial"/>
          <w:i w:val="0"/>
          <w:sz w:val="22"/>
        </w:rPr>
      </w:pPr>
      <w:r w:rsidRPr="00B17F93">
        <w:rPr>
          <w:rFonts w:ascii="Arial" w:hAnsi="Arial" w:cs="Arial"/>
          <w:i w:val="0"/>
          <w:sz w:val="22"/>
        </w:rPr>
        <w:t>Broad participation - the relevant parties should be involved where possible</w:t>
      </w:r>
    </w:p>
    <w:p w14:paraId="504B7C86" w14:textId="1577C31D" w:rsidR="009117FF" w:rsidRPr="00B17F93" w:rsidRDefault="009117FF" w:rsidP="000850F5">
      <w:pPr>
        <w:pStyle w:val="af0"/>
        <w:numPr>
          <w:ilvl w:val="1"/>
          <w:numId w:val="15"/>
        </w:numPr>
        <w:rPr>
          <w:rFonts w:ascii="Arial" w:hAnsi="Arial" w:cs="Arial"/>
          <w:i w:val="0"/>
          <w:sz w:val="22"/>
        </w:rPr>
      </w:pPr>
      <w:r w:rsidRPr="00B17F93">
        <w:rPr>
          <w:rFonts w:ascii="Arial" w:hAnsi="Arial" w:cs="Arial"/>
          <w:i w:val="0"/>
          <w:sz w:val="22"/>
        </w:rPr>
        <w:t>Reliability and independence - the evaluation should be conducted so that findings and conclusions are correct and trustworthy</w:t>
      </w:r>
    </w:p>
    <w:p w14:paraId="4EAD0B8C" w14:textId="77777777" w:rsidR="0051145E" w:rsidRPr="00B17F93" w:rsidRDefault="00E971CA" w:rsidP="0051145E">
      <w:pPr>
        <w:rPr>
          <w:rFonts w:ascii="Arial" w:hAnsi="Arial" w:cs="Arial"/>
          <w:color w:val="auto"/>
        </w:rPr>
      </w:pPr>
      <w:r w:rsidRPr="00B17F93">
        <w:rPr>
          <w:rFonts w:ascii="Arial" w:hAnsi="Arial" w:cs="Arial"/>
        </w:rPr>
        <w:t xml:space="preserve">It is </w:t>
      </w:r>
      <w:r w:rsidRPr="00B17F93">
        <w:rPr>
          <w:rFonts w:ascii="Arial" w:hAnsi="Arial" w:cs="Arial"/>
          <w:color w:val="auto"/>
        </w:rPr>
        <w:t>expected that:</w:t>
      </w:r>
    </w:p>
    <w:p w14:paraId="1ED4161A" w14:textId="6AB57742" w:rsidR="006E676E" w:rsidRPr="00B17F93" w:rsidRDefault="006E676E" w:rsidP="0051145E">
      <w:pPr>
        <w:pStyle w:val="af0"/>
        <w:numPr>
          <w:ilvl w:val="0"/>
          <w:numId w:val="29"/>
        </w:numPr>
        <w:rPr>
          <w:rFonts w:ascii="Arial" w:hAnsi="Arial" w:cs="Arial"/>
          <w:i w:val="0"/>
          <w:sz w:val="22"/>
        </w:rPr>
      </w:pPr>
      <w:r w:rsidRPr="00B17F93">
        <w:rPr>
          <w:rFonts w:ascii="Arial" w:hAnsi="Arial" w:cs="Arial"/>
          <w:i w:val="0"/>
          <w:sz w:val="22"/>
        </w:rPr>
        <w:t>D</w:t>
      </w:r>
      <w:r w:rsidR="00E971CA" w:rsidRPr="00B17F93">
        <w:rPr>
          <w:rFonts w:ascii="Arial" w:hAnsi="Arial" w:cs="Arial"/>
          <w:i w:val="0"/>
          <w:sz w:val="22"/>
        </w:rPr>
        <w:t xml:space="preserve">ata collection methods </w:t>
      </w:r>
      <w:r w:rsidRPr="00B17F93">
        <w:rPr>
          <w:rFonts w:ascii="Arial" w:hAnsi="Arial" w:cs="Arial"/>
          <w:i w:val="0"/>
          <w:sz w:val="22"/>
        </w:rPr>
        <w:t>will be</w:t>
      </w:r>
      <w:r w:rsidR="00E971CA" w:rsidRPr="00B17F93">
        <w:rPr>
          <w:rFonts w:ascii="Arial" w:hAnsi="Arial" w:cs="Arial"/>
          <w:i w:val="0"/>
          <w:sz w:val="22"/>
        </w:rPr>
        <w:t xml:space="preserve"> age and gender appropriate</w:t>
      </w:r>
      <w:r w:rsidR="0098148E" w:rsidRPr="00B17F93">
        <w:rPr>
          <w:rFonts w:ascii="Arial" w:hAnsi="Arial" w:cs="Arial"/>
          <w:i w:val="0"/>
          <w:sz w:val="22"/>
        </w:rPr>
        <w:t>.</w:t>
      </w:r>
    </w:p>
    <w:p w14:paraId="320FC3D7" w14:textId="77777777" w:rsidR="002F343D" w:rsidRPr="00B17F93" w:rsidRDefault="006E676E" w:rsidP="0051145E">
      <w:pPr>
        <w:pStyle w:val="af0"/>
        <w:numPr>
          <w:ilvl w:val="0"/>
          <w:numId w:val="29"/>
        </w:numPr>
        <w:rPr>
          <w:rFonts w:ascii="Arial" w:hAnsi="Arial" w:cs="Arial"/>
          <w:i w:val="0"/>
          <w:sz w:val="22"/>
        </w:rPr>
      </w:pPr>
      <w:r w:rsidRPr="00B17F93">
        <w:rPr>
          <w:rFonts w:ascii="Arial" w:hAnsi="Arial" w:cs="Arial"/>
          <w:i w:val="0"/>
          <w:sz w:val="22"/>
        </w:rPr>
        <w:t xml:space="preserve">Evaluation activities will provide a safe, creative space where children feel that their thoughts and ideas are important. </w:t>
      </w:r>
    </w:p>
    <w:p w14:paraId="74514B78" w14:textId="0773A686" w:rsidR="0098148E" w:rsidRPr="00B17F93" w:rsidRDefault="00D148A7" w:rsidP="0051145E">
      <w:pPr>
        <w:pStyle w:val="af0"/>
        <w:numPr>
          <w:ilvl w:val="0"/>
          <w:numId w:val="29"/>
        </w:numPr>
        <w:rPr>
          <w:rFonts w:ascii="Arial" w:hAnsi="Arial" w:cs="Arial"/>
          <w:i w:val="0"/>
          <w:sz w:val="22"/>
        </w:rPr>
      </w:pPr>
      <w:r w:rsidRPr="00B17F93">
        <w:rPr>
          <w:rFonts w:ascii="Arial" w:hAnsi="Arial" w:cs="Arial"/>
          <w:i w:val="0"/>
          <w:sz w:val="22"/>
        </w:rPr>
        <w:t>A</w:t>
      </w:r>
      <w:r w:rsidR="002F343D" w:rsidRPr="00B17F93">
        <w:rPr>
          <w:rFonts w:ascii="Arial" w:hAnsi="Arial" w:cs="Arial"/>
          <w:i w:val="0"/>
          <w:sz w:val="22"/>
        </w:rPr>
        <w:t xml:space="preserve"> risk assessment</w:t>
      </w:r>
      <w:r w:rsidRPr="00B17F93">
        <w:rPr>
          <w:rFonts w:ascii="Arial" w:hAnsi="Arial" w:cs="Arial"/>
          <w:i w:val="0"/>
          <w:sz w:val="22"/>
        </w:rPr>
        <w:t xml:space="preserve"> will be conducted </w:t>
      </w:r>
      <w:r w:rsidR="002F343D" w:rsidRPr="00B17F93">
        <w:rPr>
          <w:rFonts w:ascii="Arial" w:hAnsi="Arial" w:cs="Arial"/>
          <w:i w:val="0"/>
          <w:sz w:val="22"/>
        </w:rPr>
        <w:t>that includes any risks related to children or young people’s participation.</w:t>
      </w:r>
      <w:r w:rsidR="0098148E" w:rsidRPr="00B17F93">
        <w:rPr>
          <w:rFonts w:ascii="Arial" w:hAnsi="Arial" w:cs="Arial"/>
          <w:i w:val="0"/>
          <w:sz w:val="22"/>
        </w:rPr>
        <w:t xml:space="preserve"> </w:t>
      </w:r>
    </w:p>
    <w:p w14:paraId="75712265" w14:textId="1D06962F" w:rsidR="00E971CA" w:rsidRPr="00C504AA" w:rsidRDefault="00D148A7" w:rsidP="0051145E">
      <w:pPr>
        <w:pStyle w:val="af0"/>
        <w:numPr>
          <w:ilvl w:val="0"/>
          <w:numId w:val="29"/>
        </w:numPr>
        <w:rPr>
          <w:rFonts w:ascii="Arial" w:hAnsi="Arial" w:cs="Arial"/>
          <w:i w:val="0"/>
          <w:sz w:val="22"/>
          <w:szCs w:val="22"/>
        </w:rPr>
      </w:pPr>
      <w:r w:rsidRPr="00C504AA">
        <w:rPr>
          <w:rFonts w:ascii="Arial" w:hAnsi="Arial" w:cs="Arial"/>
          <w:i w:val="0"/>
          <w:sz w:val="22"/>
        </w:rPr>
        <w:t>I</w:t>
      </w:r>
      <w:r w:rsidR="0098148E" w:rsidRPr="00C504AA">
        <w:rPr>
          <w:rFonts w:ascii="Arial" w:hAnsi="Arial" w:cs="Arial"/>
          <w:i w:val="0"/>
          <w:sz w:val="22"/>
        </w:rPr>
        <w:t>nformed</w:t>
      </w:r>
      <w:r w:rsidR="0098148E" w:rsidRPr="00C504AA">
        <w:rPr>
          <w:rFonts w:ascii="Arial" w:hAnsi="Arial" w:cs="Arial"/>
          <w:i w:val="0"/>
          <w:sz w:val="22"/>
          <w:szCs w:val="22"/>
        </w:rPr>
        <w:t xml:space="preserve"> consent </w:t>
      </w:r>
      <w:r w:rsidRPr="00C504AA">
        <w:rPr>
          <w:rFonts w:ascii="Arial" w:hAnsi="Arial" w:cs="Arial"/>
          <w:i w:val="0"/>
          <w:sz w:val="22"/>
          <w:szCs w:val="22"/>
        </w:rPr>
        <w:t xml:space="preserve">will be used </w:t>
      </w:r>
      <w:r w:rsidR="0098148E" w:rsidRPr="00C504AA">
        <w:rPr>
          <w:rFonts w:ascii="Arial" w:hAnsi="Arial" w:cs="Arial"/>
          <w:i w:val="0"/>
          <w:sz w:val="22"/>
          <w:szCs w:val="22"/>
        </w:rPr>
        <w:t>where possible</w:t>
      </w:r>
      <w:r w:rsidR="00AA7E65" w:rsidRPr="00C504AA">
        <w:rPr>
          <w:rFonts w:ascii="Arial" w:hAnsi="Arial" w:cs="Arial"/>
          <w:i w:val="0"/>
          <w:sz w:val="22"/>
          <w:szCs w:val="22"/>
        </w:rPr>
        <w:t>.</w:t>
      </w:r>
    </w:p>
    <w:p w14:paraId="55B78B01" w14:textId="1AC78499" w:rsidR="00365238" w:rsidRPr="00C504AA" w:rsidRDefault="00D148A7" w:rsidP="00365238">
      <w:pPr>
        <w:rPr>
          <w:rFonts w:ascii="Arial" w:hAnsi="Arial" w:cs="Arial"/>
          <w:color w:val="auto"/>
        </w:rPr>
      </w:pPr>
      <w:r w:rsidRPr="00C504AA">
        <w:rPr>
          <w:rFonts w:ascii="Arial" w:hAnsi="Arial" w:cs="Arial"/>
          <w:color w:val="auto"/>
        </w:rPr>
        <w:t>The Evaluation team</w:t>
      </w:r>
      <w:r w:rsidR="009B2607" w:rsidRPr="00C504AA">
        <w:rPr>
          <w:rFonts w:ascii="Arial" w:hAnsi="Arial" w:cs="Arial"/>
          <w:color w:val="0070C0"/>
        </w:rPr>
        <w:t xml:space="preserve"> </w:t>
      </w:r>
      <w:r w:rsidR="009B2607" w:rsidRPr="00C504AA">
        <w:rPr>
          <w:rFonts w:ascii="Arial" w:hAnsi="Arial" w:cs="Arial"/>
          <w:color w:val="auto"/>
        </w:rPr>
        <w:t>will</w:t>
      </w:r>
      <w:r w:rsidRPr="00C504AA">
        <w:rPr>
          <w:rFonts w:ascii="Arial" w:hAnsi="Arial" w:cs="Arial"/>
          <w:color w:val="auto"/>
        </w:rPr>
        <w:t xml:space="preserve"> be required to o</w:t>
      </w:r>
      <w:r w:rsidR="00365238" w:rsidRPr="00C504AA">
        <w:rPr>
          <w:rFonts w:ascii="Arial" w:hAnsi="Arial" w:cs="Arial"/>
          <w:color w:val="auto"/>
        </w:rPr>
        <w:t>btain approval from a Human Research Ethics Committee</w:t>
      </w:r>
      <w:r w:rsidRPr="00C504AA">
        <w:rPr>
          <w:rFonts w:ascii="Arial" w:hAnsi="Arial" w:cs="Arial"/>
          <w:color w:val="auto"/>
        </w:rPr>
        <w:t>.  Save the Children</w:t>
      </w:r>
      <w:r w:rsidR="009B2607" w:rsidRPr="00C504AA">
        <w:rPr>
          <w:rFonts w:ascii="Arial" w:hAnsi="Arial" w:cs="Arial"/>
          <w:color w:val="auto"/>
        </w:rPr>
        <w:t xml:space="preserve"> will</w:t>
      </w:r>
      <w:r w:rsidRPr="00C504AA">
        <w:rPr>
          <w:rFonts w:ascii="Arial" w:hAnsi="Arial" w:cs="Arial"/>
          <w:color w:val="auto"/>
        </w:rPr>
        <w:t xml:space="preserve"> provide a</w:t>
      </w:r>
      <w:r w:rsidRPr="00C504AA">
        <w:rPr>
          <w:rFonts w:ascii="Arial" w:hAnsi="Arial" w:cs="Arial"/>
        </w:rPr>
        <w:t xml:space="preserve">ssistance with this process. </w:t>
      </w:r>
    </w:p>
    <w:p w14:paraId="67E02BB8" w14:textId="2DED1686" w:rsidR="00FA4E3B" w:rsidRPr="00C504AA" w:rsidRDefault="00FA4E3B" w:rsidP="00765501">
      <w:pPr>
        <w:rPr>
          <w:rFonts w:ascii="Arial" w:hAnsi="Arial" w:cs="Arial"/>
          <w:color w:val="0070C0"/>
        </w:rPr>
      </w:pPr>
    </w:p>
    <w:p w14:paraId="4CBC658E" w14:textId="77777777" w:rsidR="00FD2D78" w:rsidRPr="00C504AA" w:rsidRDefault="00FD2D78" w:rsidP="009B2607">
      <w:pPr>
        <w:pStyle w:val="1"/>
        <w:numPr>
          <w:ilvl w:val="0"/>
          <w:numId w:val="13"/>
        </w:numPr>
        <w:rPr>
          <w:rFonts w:ascii="Arial" w:hAnsi="Arial" w:cs="Arial"/>
        </w:rPr>
      </w:pPr>
      <w:r w:rsidRPr="00C504AA">
        <w:rPr>
          <w:rFonts w:ascii="Arial" w:hAnsi="Arial" w:cs="Arial"/>
        </w:rPr>
        <w:t>Expected Deliverables</w:t>
      </w:r>
    </w:p>
    <w:p w14:paraId="391C0ED0" w14:textId="183B2577" w:rsidR="00FD2D78" w:rsidRPr="00B17F93" w:rsidRDefault="00FD2D78" w:rsidP="00FD2D78">
      <w:pPr>
        <w:rPr>
          <w:rFonts w:ascii="Arial" w:hAnsi="Arial" w:cs="Arial"/>
        </w:rPr>
      </w:pPr>
      <w:r w:rsidRPr="00C504AA">
        <w:rPr>
          <w:rFonts w:ascii="Arial" w:hAnsi="Arial" w:cs="Arial"/>
        </w:rPr>
        <w:t>The evaluation deli</w:t>
      </w:r>
      <w:r w:rsidRPr="00B17F93">
        <w:rPr>
          <w:rFonts w:ascii="Arial" w:hAnsi="Arial" w:cs="Arial"/>
        </w:rPr>
        <w:t xml:space="preserve">verables and due dates (subject to the commencement date of the evaluation) are outlined below. The </w:t>
      </w:r>
      <w:r w:rsidR="00CA7C8C" w:rsidRPr="00B17F93">
        <w:rPr>
          <w:rFonts w:ascii="Arial" w:hAnsi="Arial" w:cs="Arial"/>
        </w:rPr>
        <w:t xml:space="preserve">Evaluation team lead will advise SC project manager and MEAL senior officer immediately of </w:t>
      </w:r>
      <w:r w:rsidRPr="00B17F93">
        <w:rPr>
          <w:rFonts w:ascii="Arial" w:hAnsi="Arial" w:cs="Arial"/>
        </w:rPr>
        <w:t>any risks or issues that may impact on their ability to provide the d</w:t>
      </w:r>
      <w:r w:rsidR="00E21C61" w:rsidRPr="00B17F93">
        <w:rPr>
          <w:rFonts w:ascii="Arial" w:hAnsi="Arial" w:cs="Arial"/>
        </w:rPr>
        <w:t>eliverables by these due dates.</w:t>
      </w:r>
    </w:p>
    <w:p w14:paraId="04711975" w14:textId="77777777" w:rsidR="00FD2D78" w:rsidRPr="00B17F93" w:rsidRDefault="00FD2D78" w:rsidP="00FD2D78">
      <w:pPr>
        <w:spacing w:before="120"/>
        <w:rPr>
          <w:rFonts w:ascii="Arial" w:hAnsi="Arial" w:cs="Arial"/>
          <w:b/>
          <w:lang w:eastAsia="en-AU"/>
        </w:rPr>
      </w:pPr>
      <w:r w:rsidRPr="00B17F93">
        <w:rPr>
          <w:rFonts w:ascii="Arial" w:hAnsi="Arial" w:cs="Arial"/>
          <w:b/>
          <w:lang w:eastAsia="en-AU"/>
        </w:rPr>
        <w:t>Deliverables and 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2"/>
        <w:gridCol w:w="1664"/>
      </w:tblGrid>
      <w:tr w:rsidR="00FD2D78" w:rsidRPr="00B17F93" w14:paraId="5DF01757" w14:textId="77777777" w:rsidTr="00BC23C8">
        <w:tc>
          <w:tcPr>
            <w:tcW w:w="7352" w:type="dxa"/>
            <w:shd w:val="clear" w:color="auto" w:fill="auto"/>
          </w:tcPr>
          <w:p w14:paraId="01EA5375" w14:textId="77777777" w:rsidR="00FD2D78" w:rsidRPr="00B17F93" w:rsidRDefault="00FD2D78" w:rsidP="00C668C8">
            <w:pPr>
              <w:jc w:val="center"/>
              <w:rPr>
                <w:rFonts w:ascii="Arial" w:hAnsi="Arial" w:cs="Arial"/>
                <w:b/>
                <w:lang w:eastAsia="en-AU"/>
              </w:rPr>
            </w:pPr>
            <w:r w:rsidRPr="00B17F93">
              <w:rPr>
                <w:rFonts w:ascii="Arial" w:hAnsi="Arial" w:cs="Arial"/>
                <w:b/>
                <w:lang w:eastAsia="en-AU"/>
              </w:rPr>
              <w:t>Deliverable</w:t>
            </w:r>
          </w:p>
        </w:tc>
        <w:tc>
          <w:tcPr>
            <w:tcW w:w="1664" w:type="dxa"/>
            <w:shd w:val="clear" w:color="auto" w:fill="auto"/>
          </w:tcPr>
          <w:p w14:paraId="15905A97" w14:textId="77777777" w:rsidR="00FD2D78" w:rsidRPr="00B17F93" w:rsidRDefault="00FD2D78" w:rsidP="00C668C8">
            <w:pPr>
              <w:jc w:val="center"/>
              <w:rPr>
                <w:rFonts w:ascii="Arial" w:hAnsi="Arial" w:cs="Arial"/>
                <w:b/>
                <w:lang w:eastAsia="en-AU"/>
              </w:rPr>
            </w:pPr>
            <w:r w:rsidRPr="00B17F93">
              <w:rPr>
                <w:rFonts w:ascii="Arial" w:hAnsi="Arial" w:cs="Arial"/>
                <w:b/>
                <w:lang w:eastAsia="en-AU"/>
              </w:rPr>
              <w:t>Due Date</w:t>
            </w:r>
          </w:p>
        </w:tc>
      </w:tr>
      <w:tr w:rsidR="00FD2D78" w:rsidRPr="00B17F93" w14:paraId="0FFADDBA" w14:textId="77777777" w:rsidTr="0C382801">
        <w:tc>
          <w:tcPr>
            <w:tcW w:w="7380" w:type="dxa"/>
            <w:shd w:val="clear" w:color="auto" w:fill="auto"/>
            <w:vAlign w:val="center"/>
          </w:tcPr>
          <w:p w14:paraId="5EBC5632" w14:textId="77777777" w:rsidR="00FD2D78" w:rsidRPr="00B17F93" w:rsidRDefault="00FD2D78" w:rsidP="00C668C8">
            <w:pPr>
              <w:rPr>
                <w:rFonts w:ascii="Arial" w:hAnsi="Arial" w:cs="Arial"/>
                <w:color w:val="auto"/>
                <w:lang w:eastAsia="en-AU"/>
              </w:rPr>
            </w:pPr>
            <w:r w:rsidRPr="00B17F93">
              <w:rPr>
                <w:rFonts w:ascii="Arial" w:hAnsi="Arial" w:cs="Arial"/>
                <w:color w:val="auto"/>
                <w:lang w:eastAsia="en-AU"/>
              </w:rPr>
              <w:t xml:space="preserve">The </w:t>
            </w:r>
            <w:r w:rsidRPr="00B17F93">
              <w:rPr>
                <w:rFonts w:ascii="Arial" w:hAnsi="Arial" w:cs="Arial"/>
                <w:color w:val="auto"/>
              </w:rPr>
              <w:t>Evaluation Team is contracted and</w:t>
            </w:r>
            <w:r w:rsidRPr="00B17F93">
              <w:rPr>
                <w:rFonts w:ascii="Arial" w:hAnsi="Arial" w:cs="Arial"/>
                <w:color w:val="auto"/>
                <w:lang w:eastAsia="en-AU"/>
              </w:rPr>
              <w:t xml:space="preserve"> commences work</w:t>
            </w:r>
          </w:p>
        </w:tc>
        <w:tc>
          <w:tcPr>
            <w:tcW w:w="1636" w:type="dxa"/>
            <w:shd w:val="clear" w:color="auto" w:fill="auto"/>
            <w:vAlign w:val="center"/>
          </w:tcPr>
          <w:p w14:paraId="7A43A416" w14:textId="4828EA6B" w:rsidR="00FD2D78" w:rsidRPr="00B17F93" w:rsidRDefault="00B603F1" w:rsidP="009A07C1">
            <w:pPr>
              <w:jc w:val="center"/>
              <w:rPr>
                <w:rFonts w:ascii="Arial" w:hAnsi="Arial" w:cs="Arial"/>
                <w:lang w:eastAsia="zh-CN"/>
              </w:rPr>
            </w:pPr>
            <w:r>
              <w:rPr>
                <w:rFonts w:ascii="Arial" w:hAnsi="Arial" w:cs="Arial"/>
                <w:lang w:eastAsia="zh-CN"/>
              </w:rPr>
              <w:t>May 11</w:t>
            </w:r>
            <w:r w:rsidR="002A16AD" w:rsidRPr="002A16AD">
              <w:rPr>
                <w:rFonts w:ascii="Arial" w:hAnsi="Arial" w:cs="Arial"/>
                <w:vertAlign w:val="superscript"/>
                <w:lang w:eastAsia="zh-CN"/>
              </w:rPr>
              <w:t>th</w:t>
            </w:r>
            <w:r w:rsidR="002A16AD">
              <w:rPr>
                <w:rFonts w:ascii="Arial" w:hAnsi="Arial" w:cs="Arial"/>
                <w:lang w:eastAsia="zh-CN"/>
              </w:rPr>
              <w:t xml:space="preserve"> </w:t>
            </w:r>
          </w:p>
        </w:tc>
      </w:tr>
      <w:tr w:rsidR="00FD2D78" w:rsidRPr="00B17F93" w14:paraId="05F86516" w14:textId="77777777" w:rsidTr="0C382801">
        <w:tc>
          <w:tcPr>
            <w:tcW w:w="7380" w:type="dxa"/>
            <w:shd w:val="clear" w:color="auto" w:fill="auto"/>
            <w:vAlign w:val="center"/>
          </w:tcPr>
          <w:p w14:paraId="57B22305" w14:textId="77777777" w:rsidR="008623DC" w:rsidRPr="008623DC" w:rsidRDefault="008623DC" w:rsidP="008623DC">
            <w:pPr>
              <w:rPr>
                <w:rFonts w:ascii="Arial" w:hAnsi="Arial" w:cs="Arial"/>
                <w:color w:val="auto"/>
              </w:rPr>
            </w:pPr>
            <w:r w:rsidRPr="008623DC">
              <w:rPr>
                <w:rFonts w:ascii="Arial" w:hAnsi="Arial" w:cs="Arial"/>
                <w:color w:val="auto"/>
              </w:rPr>
              <w:t xml:space="preserve">The Evaluation Team will facilitate a workshop with the relevant stakeholders at the commencement of the project to develop the </w:t>
            </w:r>
            <w:r w:rsidRPr="008623DC">
              <w:rPr>
                <w:rFonts w:ascii="Arial" w:hAnsi="Arial" w:cs="Arial"/>
                <w:b/>
                <w:bCs/>
                <w:color w:val="auto"/>
              </w:rPr>
              <w:t xml:space="preserve">Inception report: </w:t>
            </w:r>
          </w:p>
          <w:p w14:paraId="67F65DB1" w14:textId="77777777" w:rsidR="008623DC" w:rsidRPr="008623DC" w:rsidRDefault="008623DC" w:rsidP="008623DC">
            <w:pPr>
              <w:rPr>
                <w:rFonts w:ascii="Arial" w:hAnsi="Arial" w:cs="Arial"/>
                <w:color w:val="auto"/>
                <w:lang w:eastAsia="en-AU"/>
              </w:rPr>
            </w:pPr>
            <w:r w:rsidRPr="008623DC">
              <w:rPr>
                <w:rFonts w:ascii="Arial" w:hAnsi="Arial" w:cs="Arial"/>
                <w:color w:val="auto"/>
              </w:rPr>
              <w:t>The inception report</w:t>
            </w:r>
            <w:r w:rsidRPr="008623DC">
              <w:rPr>
                <w:rFonts w:ascii="Arial" w:hAnsi="Arial" w:cs="Arial"/>
                <w:color w:val="auto"/>
                <w:lang w:eastAsia="en-AU"/>
              </w:rPr>
              <w:t xml:space="preserve"> will include:</w:t>
            </w:r>
          </w:p>
          <w:p w14:paraId="71753833" w14:textId="77777777" w:rsidR="008623DC" w:rsidRPr="008623DC" w:rsidRDefault="008623DC" w:rsidP="008623DC">
            <w:pPr>
              <w:numPr>
                <w:ilvl w:val="0"/>
                <w:numId w:val="43"/>
              </w:numPr>
              <w:spacing w:after="0" w:line="240" w:lineRule="auto"/>
              <w:rPr>
                <w:rFonts w:ascii="Arial" w:hAnsi="Arial" w:cs="Arial"/>
                <w:color w:val="auto"/>
                <w:lang w:eastAsia="en-AU"/>
              </w:rPr>
            </w:pPr>
            <w:r w:rsidRPr="008623DC">
              <w:rPr>
                <w:rFonts w:ascii="Arial" w:hAnsi="Arial" w:cs="Arial"/>
                <w:color w:val="auto"/>
                <w:lang w:eastAsia="en-AU"/>
              </w:rPr>
              <w:t>evaluation objectives and key evaluation questions</w:t>
            </w:r>
          </w:p>
          <w:p w14:paraId="38F9E1C2" w14:textId="77777777" w:rsidR="008623DC" w:rsidRPr="008623DC" w:rsidRDefault="008623DC" w:rsidP="008623DC">
            <w:pPr>
              <w:numPr>
                <w:ilvl w:val="0"/>
                <w:numId w:val="43"/>
              </w:numPr>
              <w:spacing w:after="0" w:line="240" w:lineRule="auto"/>
              <w:rPr>
                <w:rFonts w:ascii="Arial" w:hAnsi="Arial" w:cs="Arial"/>
                <w:color w:val="auto"/>
                <w:lang w:eastAsia="en-AU"/>
              </w:rPr>
            </w:pPr>
            <w:r w:rsidRPr="008623DC">
              <w:rPr>
                <w:rFonts w:ascii="Arial" w:hAnsi="Arial" w:cs="Arial"/>
                <w:color w:val="auto"/>
                <w:lang w:eastAsia="en-AU"/>
              </w:rPr>
              <w:t>description of the methodology, data sources, draft data collection tools (preferably against the key evaluation questions) and sampling considerations</w:t>
            </w:r>
          </w:p>
          <w:p w14:paraId="6556923C" w14:textId="77777777" w:rsidR="008623DC" w:rsidRPr="008623DC" w:rsidRDefault="008623DC" w:rsidP="008623DC">
            <w:pPr>
              <w:numPr>
                <w:ilvl w:val="0"/>
                <w:numId w:val="43"/>
              </w:numPr>
              <w:spacing w:after="0" w:line="240" w:lineRule="auto"/>
              <w:rPr>
                <w:rFonts w:ascii="Arial" w:hAnsi="Arial" w:cs="Arial"/>
                <w:color w:val="auto"/>
                <w:lang w:eastAsia="en-AU"/>
              </w:rPr>
            </w:pPr>
            <w:r w:rsidRPr="008623DC">
              <w:rPr>
                <w:rFonts w:ascii="Arial" w:hAnsi="Arial" w:cs="Arial"/>
                <w:color w:val="auto"/>
                <w:lang w:eastAsia="en-AU"/>
              </w:rPr>
              <w:t xml:space="preserve">caveats and limitations of evaluation </w:t>
            </w:r>
          </w:p>
          <w:p w14:paraId="453501EE" w14:textId="77777777" w:rsidR="008623DC" w:rsidRPr="008623DC" w:rsidRDefault="008623DC" w:rsidP="008623DC">
            <w:pPr>
              <w:numPr>
                <w:ilvl w:val="0"/>
                <w:numId w:val="43"/>
              </w:numPr>
              <w:spacing w:after="0" w:line="240" w:lineRule="auto"/>
              <w:rPr>
                <w:rFonts w:ascii="Arial" w:hAnsi="Arial" w:cs="Arial"/>
                <w:color w:val="auto"/>
                <w:lang w:eastAsia="en-AU"/>
              </w:rPr>
            </w:pPr>
            <w:r w:rsidRPr="008623DC">
              <w:rPr>
                <w:rFonts w:ascii="Arial" w:hAnsi="Arial" w:cs="Arial"/>
                <w:color w:val="auto"/>
                <w:lang w:eastAsia="en-AU"/>
              </w:rPr>
              <w:t xml:space="preserve">key deliverables, milestones and timelines </w:t>
            </w:r>
          </w:p>
          <w:p w14:paraId="1D97E426" w14:textId="77777777" w:rsidR="008623DC" w:rsidRPr="008623DC" w:rsidRDefault="008623DC" w:rsidP="008623DC">
            <w:pPr>
              <w:numPr>
                <w:ilvl w:val="0"/>
                <w:numId w:val="43"/>
              </w:numPr>
              <w:spacing w:after="0" w:line="240" w:lineRule="auto"/>
              <w:rPr>
                <w:rFonts w:ascii="Arial" w:hAnsi="Arial" w:cs="Arial"/>
                <w:color w:val="auto"/>
                <w:lang w:eastAsia="en-AU"/>
              </w:rPr>
            </w:pPr>
            <w:r w:rsidRPr="008623DC">
              <w:rPr>
                <w:rFonts w:ascii="Arial" w:hAnsi="Arial" w:cs="Arial"/>
                <w:color w:val="auto"/>
                <w:lang w:eastAsia="en-AU"/>
              </w:rPr>
              <w:t>risk and issue management plan</w:t>
            </w:r>
          </w:p>
          <w:p w14:paraId="671853BA" w14:textId="77777777" w:rsidR="008623DC" w:rsidRPr="008623DC" w:rsidRDefault="008623DC" w:rsidP="008623DC">
            <w:pPr>
              <w:numPr>
                <w:ilvl w:val="0"/>
                <w:numId w:val="43"/>
              </w:numPr>
              <w:spacing w:after="0" w:line="240" w:lineRule="auto"/>
              <w:rPr>
                <w:rFonts w:ascii="Arial" w:hAnsi="Arial" w:cs="Arial"/>
                <w:color w:val="auto"/>
                <w:lang w:eastAsia="en-AU"/>
              </w:rPr>
            </w:pPr>
            <w:r w:rsidRPr="008623DC">
              <w:rPr>
                <w:rFonts w:ascii="Arial" w:hAnsi="Arial" w:cs="Arial"/>
                <w:color w:val="auto"/>
                <w:lang w:eastAsia="en-AU"/>
              </w:rPr>
              <w:t>a stakeholder communication and engagement plan</w:t>
            </w:r>
          </w:p>
          <w:p w14:paraId="2B51032D" w14:textId="77777777" w:rsidR="008623DC" w:rsidRPr="008623DC" w:rsidRDefault="008623DC" w:rsidP="008623DC">
            <w:pPr>
              <w:numPr>
                <w:ilvl w:val="0"/>
                <w:numId w:val="43"/>
              </w:numPr>
              <w:spacing w:after="60" w:line="240" w:lineRule="auto"/>
              <w:rPr>
                <w:rFonts w:ascii="Arial" w:hAnsi="Arial" w:cs="Arial"/>
                <w:color w:val="auto"/>
                <w:lang w:eastAsia="en-AU"/>
              </w:rPr>
            </w:pPr>
            <w:r w:rsidRPr="008623DC">
              <w:rPr>
                <w:rFonts w:ascii="Arial" w:hAnsi="Arial" w:cs="Arial"/>
                <w:color w:val="auto"/>
              </w:rPr>
              <w:t>consultation protocols for consulting with children and other vulnerable groups (if applicable)</w:t>
            </w:r>
          </w:p>
          <w:p w14:paraId="5DF3B1CF" w14:textId="77777777" w:rsidR="008623DC" w:rsidRPr="008623DC" w:rsidRDefault="008623DC" w:rsidP="008623DC">
            <w:pPr>
              <w:numPr>
                <w:ilvl w:val="0"/>
                <w:numId w:val="43"/>
              </w:numPr>
              <w:spacing w:after="60" w:line="240" w:lineRule="auto"/>
              <w:rPr>
                <w:rFonts w:ascii="Arial" w:hAnsi="Arial" w:cs="Arial"/>
                <w:color w:val="auto"/>
                <w:lang w:eastAsia="en-AU"/>
              </w:rPr>
            </w:pPr>
            <w:r w:rsidRPr="008623DC">
              <w:rPr>
                <w:rFonts w:ascii="Arial" w:hAnsi="Arial" w:cs="Arial"/>
                <w:color w:val="auto"/>
              </w:rPr>
              <w:t>Logistical or other support required from Save the Children</w:t>
            </w:r>
          </w:p>
          <w:p w14:paraId="63F8C745" w14:textId="69403E57" w:rsidR="00FD2D78" w:rsidRPr="00B17F93" w:rsidRDefault="008623DC" w:rsidP="008623DC">
            <w:pPr>
              <w:rPr>
                <w:rFonts w:ascii="Arial" w:hAnsi="Arial" w:cs="Arial"/>
                <w:color w:val="auto"/>
                <w:lang w:eastAsia="en-AU"/>
              </w:rPr>
            </w:pPr>
            <w:r w:rsidRPr="008623DC">
              <w:rPr>
                <w:rFonts w:ascii="Arial" w:hAnsi="Arial" w:cs="Arial"/>
                <w:color w:val="auto"/>
              </w:rPr>
              <w:lastRenderedPageBreak/>
              <w:t>Once the report is finalised and accepted, the evaluator/ evaluation team must submit a request for any change in strategy or approach to the evaluation manager or the steering committee.</w:t>
            </w:r>
          </w:p>
        </w:tc>
        <w:tc>
          <w:tcPr>
            <w:tcW w:w="1636" w:type="dxa"/>
            <w:shd w:val="clear" w:color="auto" w:fill="auto"/>
            <w:vAlign w:val="center"/>
          </w:tcPr>
          <w:p w14:paraId="5A017BD4" w14:textId="4636425C" w:rsidR="00FD2D78" w:rsidRPr="00B17F93" w:rsidRDefault="00B603F1" w:rsidP="000115CB">
            <w:pPr>
              <w:jc w:val="center"/>
              <w:rPr>
                <w:rFonts w:ascii="Arial" w:hAnsi="Arial" w:cs="Arial"/>
                <w:lang w:eastAsia="zh-CN"/>
              </w:rPr>
            </w:pPr>
            <w:r>
              <w:rPr>
                <w:rFonts w:ascii="Arial" w:hAnsi="Arial" w:cs="Arial"/>
                <w:lang w:eastAsia="zh-CN"/>
              </w:rPr>
              <w:lastRenderedPageBreak/>
              <w:t>May</w:t>
            </w:r>
            <w:r w:rsidR="00DE5069">
              <w:rPr>
                <w:rFonts w:ascii="Arial" w:hAnsi="Arial" w:cs="Arial"/>
                <w:lang w:eastAsia="zh-CN"/>
              </w:rPr>
              <w:t xml:space="preserve"> </w:t>
            </w:r>
            <w:r>
              <w:rPr>
                <w:rFonts w:ascii="Arial" w:hAnsi="Arial" w:cs="Arial"/>
                <w:lang w:eastAsia="zh-CN"/>
              </w:rPr>
              <w:t>20</w:t>
            </w:r>
            <w:r w:rsidRPr="00B603F1">
              <w:rPr>
                <w:rFonts w:ascii="Arial" w:hAnsi="Arial" w:cs="Arial"/>
                <w:vertAlign w:val="superscript"/>
                <w:lang w:eastAsia="zh-CN"/>
              </w:rPr>
              <w:t>th</w:t>
            </w:r>
            <w:r>
              <w:rPr>
                <w:rFonts w:ascii="Arial" w:hAnsi="Arial" w:cs="Arial"/>
                <w:lang w:eastAsia="zh-CN"/>
              </w:rPr>
              <w:t xml:space="preserve"> </w:t>
            </w:r>
            <w:r w:rsidR="000115CB">
              <w:rPr>
                <w:rFonts w:ascii="Arial" w:hAnsi="Arial" w:cs="Arial"/>
                <w:lang w:eastAsia="zh-CN"/>
              </w:rPr>
              <w:t xml:space="preserve"> </w:t>
            </w:r>
          </w:p>
        </w:tc>
      </w:tr>
      <w:tr w:rsidR="00FD2D78" w:rsidRPr="00B17F93" w14:paraId="5CD08B9B" w14:textId="77777777" w:rsidTr="0C382801">
        <w:tc>
          <w:tcPr>
            <w:tcW w:w="7380" w:type="dxa"/>
            <w:shd w:val="clear" w:color="auto" w:fill="auto"/>
            <w:vAlign w:val="center"/>
          </w:tcPr>
          <w:p w14:paraId="387A4DB4" w14:textId="77777777" w:rsidR="002F4350" w:rsidRDefault="002F4350" w:rsidP="00C668C8">
            <w:pPr>
              <w:spacing w:after="0"/>
              <w:rPr>
                <w:rFonts w:ascii="Arial" w:hAnsi="Arial" w:cs="Arial"/>
                <w:b/>
                <w:color w:val="auto"/>
              </w:rPr>
            </w:pPr>
            <w:r>
              <w:rPr>
                <w:rFonts w:ascii="Arial" w:hAnsi="Arial" w:cs="Arial"/>
                <w:b/>
                <w:color w:val="auto"/>
              </w:rPr>
              <w:t>Ethics submission</w:t>
            </w:r>
            <w:r w:rsidR="00FD2D78" w:rsidRPr="00B17F93">
              <w:rPr>
                <w:rFonts w:ascii="Arial" w:hAnsi="Arial" w:cs="Arial"/>
                <w:b/>
                <w:color w:val="auto"/>
              </w:rPr>
              <w:t>:</w:t>
            </w:r>
          </w:p>
          <w:p w14:paraId="3DED96EE" w14:textId="3F13E8FE" w:rsidR="00FD2D78" w:rsidRPr="002F4350" w:rsidRDefault="002F4350" w:rsidP="00C668C8">
            <w:pPr>
              <w:spacing w:after="0"/>
              <w:rPr>
                <w:rFonts w:ascii="Arial" w:hAnsi="Arial" w:cs="Arial"/>
                <w:b/>
                <w:color w:val="auto"/>
              </w:rPr>
            </w:pPr>
            <w:r>
              <w:rPr>
                <w:rFonts w:ascii="Arial" w:hAnsi="Arial" w:cs="Arial"/>
                <w:color w:val="auto"/>
              </w:rPr>
              <w:t>A</w:t>
            </w:r>
            <w:r w:rsidR="00FD2D78" w:rsidRPr="00B17F93">
              <w:rPr>
                <w:rFonts w:ascii="Arial" w:hAnsi="Arial" w:cs="Arial"/>
                <w:color w:val="auto"/>
              </w:rPr>
              <w:t>pproval from a Hu</w:t>
            </w:r>
            <w:r>
              <w:rPr>
                <w:rFonts w:ascii="Arial" w:hAnsi="Arial" w:cs="Arial"/>
                <w:color w:val="auto"/>
              </w:rPr>
              <w:t>man Research Ethics Committee is</w:t>
            </w:r>
            <w:r w:rsidR="00FD2D78" w:rsidRPr="00B17F93">
              <w:rPr>
                <w:rFonts w:ascii="Arial" w:hAnsi="Arial" w:cs="Arial"/>
                <w:color w:val="auto"/>
              </w:rPr>
              <w:t xml:space="preserve"> required, an ethics submission should include:</w:t>
            </w:r>
          </w:p>
          <w:p w14:paraId="5EC3F7BC" w14:textId="77777777" w:rsidR="00FD2D78" w:rsidRPr="00B17F93" w:rsidRDefault="00FD2D78" w:rsidP="002E573D">
            <w:pPr>
              <w:numPr>
                <w:ilvl w:val="0"/>
                <w:numId w:val="24"/>
              </w:numPr>
              <w:spacing w:after="0" w:line="240" w:lineRule="auto"/>
              <w:rPr>
                <w:rFonts w:ascii="Arial" w:hAnsi="Arial" w:cs="Arial"/>
                <w:color w:val="auto"/>
              </w:rPr>
            </w:pPr>
            <w:r w:rsidRPr="00B17F93">
              <w:rPr>
                <w:rFonts w:ascii="Arial" w:hAnsi="Arial" w:cs="Arial"/>
                <w:color w:val="auto"/>
              </w:rPr>
              <w:t>study protocols (participant recruitment, data security and storage, consent and confidentiality etc.)</w:t>
            </w:r>
          </w:p>
          <w:p w14:paraId="1F03C7E2" w14:textId="77777777" w:rsidR="00FD2D78" w:rsidRPr="00B17F93" w:rsidRDefault="00FD2D78" w:rsidP="002E573D">
            <w:pPr>
              <w:numPr>
                <w:ilvl w:val="0"/>
                <w:numId w:val="24"/>
              </w:numPr>
              <w:spacing w:after="0" w:line="240" w:lineRule="auto"/>
              <w:rPr>
                <w:rFonts w:ascii="Arial" w:hAnsi="Arial" w:cs="Arial"/>
                <w:color w:val="auto"/>
              </w:rPr>
            </w:pPr>
            <w:r w:rsidRPr="00B17F93">
              <w:rPr>
                <w:rFonts w:ascii="Arial" w:hAnsi="Arial" w:cs="Arial"/>
                <w:color w:val="auto"/>
              </w:rPr>
              <w:t>considerations for consulting with children and other vulnerable groups (if applicable)</w:t>
            </w:r>
          </w:p>
          <w:p w14:paraId="6F17E1BF" w14:textId="77777777" w:rsidR="00FD2D78" w:rsidRPr="00B17F93" w:rsidRDefault="00FD2D78" w:rsidP="002E573D">
            <w:pPr>
              <w:numPr>
                <w:ilvl w:val="0"/>
                <w:numId w:val="24"/>
              </w:numPr>
              <w:spacing w:after="0" w:line="240" w:lineRule="auto"/>
              <w:rPr>
                <w:rFonts w:ascii="Arial" w:hAnsi="Arial" w:cs="Arial"/>
                <w:color w:val="auto"/>
              </w:rPr>
            </w:pPr>
            <w:r w:rsidRPr="00B17F93">
              <w:rPr>
                <w:rFonts w:ascii="Arial" w:hAnsi="Arial" w:cs="Arial"/>
                <w:color w:val="auto"/>
              </w:rPr>
              <w:t>participant information statement and consent forms</w:t>
            </w:r>
          </w:p>
        </w:tc>
        <w:tc>
          <w:tcPr>
            <w:tcW w:w="1636" w:type="dxa"/>
            <w:shd w:val="clear" w:color="auto" w:fill="auto"/>
            <w:vAlign w:val="center"/>
          </w:tcPr>
          <w:p w14:paraId="023C4285" w14:textId="67B3BC8B" w:rsidR="00FD2D78" w:rsidRPr="00B17F93" w:rsidRDefault="00B603F1" w:rsidP="00B603F1">
            <w:pPr>
              <w:jc w:val="center"/>
              <w:rPr>
                <w:rFonts w:ascii="Arial" w:hAnsi="Arial" w:cs="Arial" w:hint="eastAsia"/>
                <w:lang w:eastAsia="zh-CN"/>
              </w:rPr>
            </w:pPr>
            <w:r>
              <w:rPr>
                <w:rFonts w:ascii="Arial" w:hAnsi="Arial" w:cs="Arial"/>
                <w:lang w:eastAsia="zh-CN"/>
              </w:rPr>
              <w:t>June 10</w:t>
            </w:r>
            <w:r w:rsidRPr="00B603F1">
              <w:rPr>
                <w:rFonts w:ascii="Arial" w:hAnsi="Arial" w:cs="Arial"/>
                <w:vertAlign w:val="superscript"/>
                <w:lang w:eastAsia="zh-CN"/>
              </w:rPr>
              <w:t>th</w:t>
            </w:r>
          </w:p>
        </w:tc>
      </w:tr>
      <w:tr w:rsidR="00FD2D78" w:rsidRPr="00B17F93" w14:paraId="42B7FDA5" w14:textId="77777777" w:rsidTr="0C382801">
        <w:trPr>
          <w:trHeight w:val="706"/>
        </w:trPr>
        <w:tc>
          <w:tcPr>
            <w:tcW w:w="7380" w:type="dxa"/>
            <w:shd w:val="clear" w:color="auto" w:fill="auto"/>
            <w:vAlign w:val="center"/>
          </w:tcPr>
          <w:p w14:paraId="3D08EEF2" w14:textId="623E43AD" w:rsidR="00FD2D78" w:rsidRPr="00B17F93" w:rsidRDefault="00FD2D78" w:rsidP="00C668C8">
            <w:pPr>
              <w:spacing w:after="0"/>
              <w:rPr>
                <w:rFonts w:ascii="Arial" w:hAnsi="Arial" w:cs="Arial"/>
                <w:b/>
              </w:rPr>
            </w:pPr>
            <w:r w:rsidRPr="00A17DB8">
              <w:rPr>
                <w:rFonts w:ascii="Arial" w:hAnsi="Arial" w:cs="Arial"/>
                <w:b/>
              </w:rPr>
              <w:t>Data collection tool</w:t>
            </w:r>
            <w:r w:rsidR="00A954D6" w:rsidRPr="00A17DB8">
              <w:rPr>
                <w:rFonts w:ascii="Arial" w:hAnsi="Arial" w:cs="Arial"/>
                <w:b/>
              </w:rPr>
              <w:t>s</w:t>
            </w:r>
            <w:r w:rsidR="00F8157D" w:rsidRPr="00A17DB8">
              <w:rPr>
                <w:rFonts w:ascii="Arial" w:hAnsi="Arial" w:cs="Arial"/>
                <w:b/>
              </w:rPr>
              <w:t>:</w:t>
            </w:r>
          </w:p>
          <w:p w14:paraId="1AC3922F" w14:textId="1E2AB255" w:rsidR="00FD2D78" w:rsidRPr="00B17F93" w:rsidRDefault="002E0C14" w:rsidP="002E573D">
            <w:pPr>
              <w:numPr>
                <w:ilvl w:val="0"/>
                <w:numId w:val="26"/>
              </w:numPr>
              <w:spacing w:after="0" w:line="240" w:lineRule="auto"/>
              <w:rPr>
                <w:rFonts w:ascii="Arial" w:hAnsi="Arial" w:cs="Arial"/>
                <w:lang w:eastAsia="en-AU"/>
              </w:rPr>
            </w:pPr>
            <w:r w:rsidRPr="00B17F93">
              <w:rPr>
                <w:rFonts w:ascii="Arial" w:hAnsi="Arial" w:cs="Arial"/>
                <w:lang w:eastAsia="en-AU"/>
              </w:rPr>
              <w:t>Refine h</w:t>
            </w:r>
            <w:r w:rsidR="00F8157D" w:rsidRPr="00B17F93">
              <w:rPr>
                <w:rFonts w:ascii="Arial" w:hAnsi="Arial" w:cs="Arial"/>
                <w:lang w:eastAsia="en-AU"/>
              </w:rPr>
              <w:t xml:space="preserve">uman skill </w:t>
            </w:r>
            <w:r w:rsidRPr="00B17F93">
              <w:rPr>
                <w:rFonts w:ascii="Arial" w:hAnsi="Arial" w:cs="Arial"/>
                <w:lang w:eastAsia="en-AU"/>
              </w:rPr>
              <w:t xml:space="preserve">(SEL+ growth mindset) </w:t>
            </w:r>
            <w:r w:rsidR="00F8157D" w:rsidRPr="00B17F93">
              <w:rPr>
                <w:rFonts w:ascii="Arial" w:hAnsi="Arial" w:cs="Arial"/>
                <w:lang w:eastAsia="en-AU"/>
              </w:rPr>
              <w:t xml:space="preserve">assessment tool </w:t>
            </w:r>
            <w:r w:rsidRPr="00B17F93">
              <w:rPr>
                <w:rFonts w:ascii="Arial" w:hAnsi="Arial" w:cs="Arial"/>
                <w:lang w:eastAsia="en-AU"/>
              </w:rPr>
              <w:t xml:space="preserve">after reviewing </w:t>
            </w:r>
            <w:r w:rsidR="00F8157D" w:rsidRPr="00B17F93">
              <w:rPr>
                <w:rFonts w:ascii="Arial" w:hAnsi="Arial" w:cs="Arial"/>
                <w:lang w:eastAsia="en-AU"/>
              </w:rPr>
              <w:t xml:space="preserve">the </w:t>
            </w:r>
            <w:r w:rsidRPr="00B17F93">
              <w:rPr>
                <w:rFonts w:ascii="Arial" w:hAnsi="Arial" w:cs="Arial"/>
                <w:lang w:eastAsia="en-AU"/>
              </w:rPr>
              <w:t xml:space="preserve">existing </w:t>
            </w:r>
            <w:r w:rsidR="00F8157D" w:rsidRPr="00B17F93">
              <w:rPr>
                <w:rFonts w:ascii="Arial" w:hAnsi="Arial" w:cs="Arial"/>
                <w:lang w:eastAsia="en-AU"/>
              </w:rPr>
              <w:t>SEL assessment tool</w:t>
            </w:r>
          </w:p>
          <w:p w14:paraId="32072173" w14:textId="02BFCF3F" w:rsidR="002E0C14" w:rsidRPr="00B17F93" w:rsidRDefault="002E0C14" w:rsidP="002E573D">
            <w:pPr>
              <w:numPr>
                <w:ilvl w:val="0"/>
                <w:numId w:val="26"/>
              </w:numPr>
              <w:spacing w:after="0" w:line="240" w:lineRule="auto"/>
              <w:rPr>
                <w:rFonts w:ascii="Arial" w:hAnsi="Arial" w:cs="Arial"/>
                <w:lang w:eastAsia="en-AU"/>
              </w:rPr>
            </w:pPr>
            <w:r w:rsidRPr="00B17F93">
              <w:rPr>
                <w:rFonts w:ascii="Arial" w:hAnsi="Arial" w:cs="Arial"/>
                <w:lang w:eastAsia="en-AU"/>
              </w:rPr>
              <w:t xml:space="preserve">Refine digital assessment tool after reviewing </w:t>
            </w:r>
            <w:r w:rsidR="00F8157D" w:rsidRPr="00B17F93">
              <w:rPr>
                <w:rFonts w:ascii="Arial" w:hAnsi="Arial" w:cs="Arial"/>
                <w:lang w:eastAsia="en-AU"/>
              </w:rPr>
              <w:t xml:space="preserve">the </w:t>
            </w:r>
            <w:r w:rsidRPr="00B17F93">
              <w:rPr>
                <w:rFonts w:ascii="Arial" w:hAnsi="Arial" w:cs="Arial"/>
                <w:lang w:eastAsia="en-AU"/>
              </w:rPr>
              <w:t xml:space="preserve">existing </w:t>
            </w:r>
            <w:r w:rsidR="00F8157D" w:rsidRPr="00B17F93">
              <w:rPr>
                <w:rFonts w:ascii="Arial" w:hAnsi="Arial" w:cs="Arial"/>
                <w:lang w:eastAsia="en-AU"/>
              </w:rPr>
              <w:t xml:space="preserve">gender-sensitive digital assessment </w:t>
            </w:r>
            <w:r w:rsidRPr="00B17F93">
              <w:rPr>
                <w:rFonts w:ascii="Arial" w:hAnsi="Arial" w:cs="Arial"/>
                <w:lang w:eastAsia="en-AU"/>
              </w:rPr>
              <w:t>tool</w:t>
            </w:r>
          </w:p>
          <w:p w14:paraId="27017A5D" w14:textId="14297F2F" w:rsidR="002E0C14" w:rsidRPr="00B17F93" w:rsidRDefault="002E0C14" w:rsidP="002E573D">
            <w:pPr>
              <w:numPr>
                <w:ilvl w:val="0"/>
                <w:numId w:val="26"/>
              </w:numPr>
              <w:spacing w:after="0" w:line="240" w:lineRule="auto"/>
              <w:rPr>
                <w:rFonts w:ascii="Arial" w:hAnsi="Arial" w:cs="Arial"/>
                <w:lang w:eastAsia="en-AU"/>
              </w:rPr>
            </w:pPr>
            <w:r w:rsidRPr="00B17F93">
              <w:rPr>
                <w:rFonts w:ascii="Arial" w:hAnsi="Arial" w:cs="Arial"/>
                <w:lang w:eastAsia="en-AU"/>
              </w:rPr>
              <w:t>Survey instrument</w:t>
            </w:r>
          </w:p>
          <w:p w14:paraId="091077E1" w14:textId="77777777" w:rsidR="002E0C14" w:rsidRPr="00B17F93" w:rsidRDefault="002E0C14" w:rsidP="002E573D">
            <w:pPr>
              <w:numPr>
                <w:ilvl w:val="0"/>
                <w:numId w:val="26"/>
              </w:numPr>
              <w:spacing w:after="0" w:line="240" w:lineRule="auto"/>
              <w:rPr>
                <w:rFonts w:ascii="Arial" w:hAnsi="Arial" w:cs="Arial"/>
                <w:lang w:eastAsia="en-AU"/>
              </w:rPr>
            </w:pPr>
            <w:r w:rsidRPr="00B17F93">
              <w:rPr>
                <w:rFonts w:ascii="Arial" w:hAnsi="Arial" w:cs="Arial"/>
                <w:lang w:eastAsia="en-AU"/>
              </w:rPr>
              <w:t>Interview guide</w:t>
            </w:r>
          </w:p>
          <w:p w14:paraId="363E521D" w14:textId="3580A06A" w:rsidR="00FD2D78" w:rsidRPr="00B17F93" w:rsidRDefault="002E0C14" w:rsidP="0C382801">
            <w:pPr>
              <w:numPr>
                <w:ilvl w:val="0"/>
                <w:numId w:val="26"/>
              </w:numPr>
              <w:spacing w:after="0" w:line="240" w:lineRule="auto"/>
              <w:rPr>
                <w:rFonts w:ascii="Arial" w:hAnsi="Arial" w:cs="Arial"/>
                <w:lang w:eastAsia="en-AU"/>
              </w:rPr>
            </w:pPr>
            <w:r w:rsidRPr="00B17F93">
              <w:rPr>
                <w:rFonts w:ascii="Arial" w:hAnsi="Arial" w:cs="Arial"/>
                <w:lang w:eastAsia="en-AU"/>
              </w:rPr>
              <w:t>Focus group discussion guide</w:t>
            </w:r>
          </w:p>
        </w:tc>
        <w:tc>
          <w:tcPr>
            <w:tcW w:w="1636" w:type="dxa"/>
            <w:shd w:val="clear" w:color="auto" w:fill="auto"/>
            <w:vAlign w:val="center"/>
          </w:tcPr>
          <w:p w14:paraId="0FE0EB85" w14:textId="4282B0AE" w:rsidR="000115CB" w:rsidRPr="00B17F93" w:rsidRDefault="000115CB" w:rsidP="000115CB">
            <w:pPr>
              <w:jc w:val="center"/>
              <w:rPr>
                <w:rFonts w:ascii="Arial" w:hAnsi="Arial" w:cs="Arial"/>
                <w:lang w:eastAsia="zh-CN"/>
              </w:rPr>
            </w:pPr>
            <w:r>
              <w:rPr>
                <w:rFonts w:ascii="Arial" w:hAnsi="Arial" w:cs="Arial" w:hint="eastAsia"/>
                <w:lang w:eastAsia="zh-CN"/>
              </w:rPr>
              <w:t>J</w:t>
            </w:r>
            <w:r>
              <w:rPr>
                <w:rFonts w:ascii="Arial" w:hAnsi="Arial" w:cs="Arial"/>
                <w:lang w:eastAsia="zh-CN"/>
              </w:rPr>
              <w:t>une 5</w:t>
            </w:r>
            <w:r w:rsidRPr="000115CB">
              <w:rPr>
                <w:rFonts w:ascii="Arial" w:hAnsi="Arial" w:cs="Arial"/>
                <w:vertAlign w:val="superscript"/>
                <w:lang w:eastAsia="zh-CN"/>
              </w:rPr>
              <w:t>th</w:t>
            </w:r>
          </w:p>
        </w:tc>
      </w:tr>
      <w:tr w:rsidR="00FD2D78" w:rsidRPr="00B17F93" w14:paraId="28EA84B5" w14:textId="77777777" w:rsidTr="007C04A2">
        <w:tc>
          <w:tcPr>
            <w:tcW w:w="7347" w:type="dxa"/>
            <w:shd w:val="clear" w:color="auto" w:fill="auto"/>
            <w:vAlign w:val="center"/>
          </w:tcPr>
          <w:p w14:paraId="3334845D" w14:textId="77777777" w:rsidR="00FD2D78" w:rsidRPr="00B17F93" w:rsidRDefault="00FD2D78" w:rsidP="00C668C8">
            <w:pPr>
              <w:spacing w:after="0"/>
              <w:rPr>
                <w:rFonts w:ascii="Arial" w:hAnsi="Arial" w:cs="Arial"/>
              </w:rPr>
            </w:pPr>
            <w:r w:rsidRPr="00B17F93">
              <w:rPr>
                <w:rFonts w:ascii="Arial" w:hAnsi="Arial" w:cs="Arial"/>
              </w:rPr>
              <w:t xml:space="preserve">An </w:t>
            </w:r>
            <w:r w:rsidRPr="00B17F93">
              <w:rPr>
                <w:rFonts w:ascii="Arial" w:hAnsi="Arial" w:cs="Arial"/>
                <w:b/>
              </w:rPr>
              <w:t xml:space="preserve">Evaluation Report* </w:t>
            </w:r>
            <w:r w:rsidRPr="00B17F93">
              <w:rPr>
                <w:rFonts w:ascii="Arial" w:hAnsi="Arial" w:cs="Arial"/>
              </w:rPr>
              <w:t xml:space="preserve">(Draft Version) including the following elements: </w:t>
            </w:r>
          </w:p>
          <w:p w14:paraId="00C6B875" w14:textId="77777777" w:rsidR="00FD2D78" w:rsidRPr="00B17F93" w:rsidRDefault="00FD2D78" w:rsidP="002E573D">
            <w:pPr>
              <w:numPr>
                <w:ilvl w:val="0"/>
                <w:numId w:val="28"/>
              </w:numPr>
              <w:spacing w:after="0" w:line="240" w:lineRule="auto"/>
              <w:rPr>
                <w:rFonts w:ascii="Arial" w:hAnsi="Arial" w:cs="Arial"/>
              </w:rPr>
            </w:pPr>
            <w:r w:rsidRPr="00B17F93">
              <w:rPr>
                <w:rFonts w:ascii="Arial" w:hAnsi="Arial" w:cs="Arial"/>
              </w:rPr>
              <w:t>Executive summary</w:t>
            </w:r>
          </w:p>
          <w:p w14:paraId="629F1DB8" w14:textId="77777777" w:rsidR="00FD2D78" w:rsidRPr="00B17F93" w:rsidRDefault="00FD2D78" w:rsidP="002E573D">
            <w:pPr>
              <w:numPr>
                <w:ilvl w:val="0"/>
                <w:numId w:val="28"/>
              </w:numPr>
              <w:spacing w:after="0" w:line="240" w:lineRule="auto"/>
              <w:rPr>
                <w:rFonts w:ascii="Arial" w:hAnsi="Arial" w:cs="Arial"/>
              </w:rPr>
            </w:pPr>
            <w:r w:rsidRPr="00B17F93">
              <w:rPr>
                <w:rFonts w:ascii="Arial" w:hAnsi="Arial" w:cs="Arial"/>
              </w:rPr>
              <w:t>Background description of the Program and context relevant to the evaluation</w:t>
            </w:r>
          </w:p>
          <w:p w14:paraId="0D44050C" w14:textId="77777777" w:rsidR="00FD2D78" w:rsidRPr="00B17F93" w:rsidRDefault="00FD2D78" w:rsidP="002E573D">
            <w:pPr>
              <w:numPr>
                <w:ilvl w:val="0"/>
                <w:numId w:val="28"/>
              </w:numPr>
              <w:spacing w:after="0" w:line="240" w:lineRule="auto"/>
              <w:rPr>
                <w:rFonts w:ascii="Arial" w:hAnsi="Arial" w:cs="Arial"/>
              </w:rPr>
            </w:pPr>
            <w:r w:rsidRPr="00B17F93">
              <w:rPr>
                <w:rFonts w:ascii="Arial" w:hAnsi="Arial" w:cs="Arial"/>
              </w:rPr>
              <w:t>Scope and focus of the evaluation</w:t>
            </w:r>
          </w:p>
          <w:p w14:paraId="05825D34" w14:textId="77777777" w:rsidR="00FD2D78" w:rsidRPr="00B17F93" w:rsidRDefault="00FD2D78" w:rsidP="002E573D">
            <w:pPr>
              <w:numPr>
                <w:ilvl w:val="0"/>
                <w:numId w:val="28"/>
              </w:numPr>
              <w:spacing w:after="0" w:line="240" w:lineRule="auto"/>
              <w:rPr>
                <w:rFonts w:ascii="Arial" w:hAnsi="Arial" w:cs="Arial"/>
              </w:rPr>
            </w:pPr>
            <w:r w:rsidRPr="00B17F93">
              <w:rPr>
                <w:rFonts w:ascii="Arial" w:hAnsi="Arial" w:cs="Arial"/>
              </w:rPr>
              <w:t>Overview of the evaluation methodology and data collection methods, including an evaluation matrix</w:t>
            </w:r>
          </w:p>
          <w:p w14:paraId="753E3E13" w14:textId="77777777" w:rsidR="00FD2D78" w:rsidRPr="00B17F93" w:rsidRDefault="00FD2D78" w:rsidP="002E573D">
            <w:pPr>
              <w:numPr>
                <w:ilvl w:val="0"/>
                <w:numId w:val="28"/>
              </w:numPr>
              <w:spacing w:after="0" w:line="240" w:lineRule="auto"/>
              <w:rPr>
                <w:rFonts w:ascii="Arial" w:hAnsi="Arial" w:cs="Arial"/>
              </w:rPr>
            </w:pPr>
            <w:r w:rsidRPr="00B17F93">
              <w:rPr>
                <w:rFonts w:ascii="Arial" w:hAnsi="Arial" w:cs="Arial"/>
              </w:rPr>
              <w:t>Findings aligned to each of the key evaluation questions</w:t>
            </w:r>
          </w:p>
          <w:p w14:paraId="6FE042DB" w14:textId="77777777" w:rsidR="00FD2D78" w:rsidRPr="00B17F93" w:rsidRDefault="00FD2D78" w:rsidP="002E573D">
            <w:pPr>
              <w:numPr>
                <w:ilvl w:val="0"/>
                <w:numId w:val="28"/>
              </w:numPr>
              <w:spacing w:after="0" w:line="240" w:lineRule="auto"/>
              <w:rPr>
                <w:rFonts w:ascii="Arial" w:hAnsi="Arial" w:cs="Arial"/>
              </w:rPr>
            </w:pPr>
            <w:r w:rsidRPr="00B17F93">
              <w:rPr>
                <w:rFonts w:ascii="Arial" w:hAnsi="Arial" w:cs="Arial"/>
              </w:rPr>
              <w:t xml:space="preserve">Specific caveats or methodological limitations of the evaluation </w:t>
            </w:r>
          </w:p>
          <w:p w14:paraId="0971B164" w14:textId="77777777" w:rsidR="00FD2D78" w:rsidRPr="00B17F93" w:rsidRDefault="00FD2D78" w:rsidP="002E573D">
            <w:pPr>
              <w:numPr>
                <w:ilvl w:val="0"/>
                <w:numId w:val="28"/>
              </w:numPr>
              <w:spacing w:after="0" w:line="240" w:lineRule="auto"/>
              <w:rPr>
                <w:rFonts w:ascii="Arial" w:hAnsi="Arial" w:cs="Arial"/>
              </w:rPr>
            </w:pPr>
            <w:r w:rsidRPr="00B17F93">
              <w:rPr>
                <w:rFonts w:ascii="Arial" w:hAnsi="Arial" w:cs="Arial"/>
              </w:rPr>
              <w:t>Conclusions outlining implications of the findings or learnings</w:t>
            </w:r>
          </w:p>
          <w:p w14:paraId="69AEF71B" w14:textId="77777777" w:rsidR="00FD2D78" w:rsidRPr="00B17F93" w:rsidRDefault="00FD2D78" w:rsidP="002E573D">
            <w:pPr>
              <w:numPr>
                <w:ilvl w:val="0"/>
                <w:numId w:val="28"/>
              </w:numPr>
              <w:spacing w:after="0" w:line="240" w:lineRule="auto"/>
              <w:rPr>
                <w:rFonts w:ascii="Arial" w:hAnsi="Arial" w:cs="Arial"/>
              </w:rPr>
            </w:pPr>
            <w:r w:rsidRPr="00B17F93">
              <w:rPr>
                <w:rFonts w:ascii="Arial" w:hAnsi="Arial" w:cs="Arial"/>
              </w:rPr>
              <w:t>Recommendations</w:t>
            </w:r>
          </w:p>
          <w:p w14:paraId="784AC655" w14:textId="2EE582E4" w:rsidR="00FD2D78" w:rsidRPr="00B17F93" w:rsidRDefault="00FD2D78" w:rsidP="000850F5">
            <w:pPr>
              <w:numPr>
                <w:ilvl w:val="0"/>
                <w:numId w:val="7"/>
              </w:numPr>
              <w:spacing w:after="0" w:line="240" w:lineRule="auto"/>
              <w:rPr>
                <w:rFonts w:ascii="Arial" w:hAnsi="Arial" w:cs="Arial"/>
              </w:rPr>
            </w:pPr>
            <w:r w:rsidRPr="00B17F93">
              <w:rPr>
                <w:rFonts w:ascii="Arial" w:hAnsi="Arial" w:cs="Arial"/>
              </w:rPr>
              <w:t xml:space="preserve">Annexes </w:t>
            </w:r>
            <w:r w:rsidR="00C853E7" w:rsidRPr="00B17F93">
              <w:rPr>
                <w:rFonts w:ascii="Arial" w:hAnsi="Arial" w:cs="Arial"/>
              </w:rPr>
              <w:t xml:space="preserve">(Project </w:t>
            </w:r>
            <w:proofErr w:type="spellStart"/>
            <w:r w:rsidR="00C853E7" w:rsidRPr="00B17F93">
              <w:rPr>
                <w:rFonts w:ascii="Arial" w:hAnsi="Arial" w:cs="Arial"/>
              </w:rPr>
              <w:t>logframe</w:t>
            </w:r>
            <w:proofErr w:type="spellEnd"/>
            <w:r w:rsidR="00C853E7" w:rsidRPr="00B17F93">
              <w:rPr>
                <w:rFonts w:ascii="Arial" w:hAnsi="Arial" w:cs="Arial"/>
              </w:rPr>
              <w:t>, Evaluation TO</w:t>
            </w:r>
            <w:r w:rsidRPr="00B17F93">
              <w:rPr>
                <w:rFonts w:ascii="Arial" w:hAnsi="Arial" w:cs="Arial"/>
              </w:rPr>
              <w:t>R, Study schedule, List of people involved)</w:t>
            </w:r>
          </w:p>
          <w:p w14:paraId="67A7B0EC" w14:textId="5FA15E0B" w:rsidR="00FD2D78" w:rsidRPr="00B17F93" w:rsidRDefault="00FD2D78" w:rsidP="00C668C8">
            <w:pPr>
              <w:rPr>
                <w:rFonts w:ascii="Arial" w:hAnsi="Arial" w:cs="Arial"/>
                <w:lang w:eastAsia="en-AU"/>
              </w:rPr>
            </w:pPr>
            <w:r w:rsidRPr="00B17F93">
              <w:rPr>
                <w:rFonts w:ascii="Arial" w:hAnsi="Arial" w:cs="Arial"/>
              </w:rPr>
              <w:t xml:space="preserve">A consolidated set of feedback from key stakeholders will be provided by Save The Children within </w:t>
            </w:r>
            <w:r w:rsidR="00240B69" w:rsidRPr="00B17F93">
              <w:rPr>
                <w:rFonts w:ascii="Arial" w:hAnsi="Arial" w:cs="Arial"/>
              </w:rPr>
              <w:t>two weeks</w:t>
            </w:r>
            <w:r w:rsidRPr="00B17F93">
              <w:rPr>
                <w:rFonts w:ascii="Arial" w:hAnsi="Arial" w:cs="Arial"/>
              </w:rPr>
              <w:t xml:space="preserve"> of the submission of the draft report.</w:t>
            </w:r>
          </w:p>
        </w:tc>
        <w:tc>
          <w:tcPr>
            <w:tcW w:w="1669" w:type="dxa"/>
            <w:shd w:val="clear" w:color="auto" w:fill="auto"/>
            <w:vAlign w:val="center"/>
          </w:tcPr>
          <w:p w14:paraId="273B4C4A" w14:textId="7D9B9EE7" w:rsidR="00FD2D78" w:rsidRPr="00B17F93" w:rsidRDefault="00B603F1" w:rsidP="00B603F1">
            <w:pPr>
              <w:jc w:val="center"/>
              <w:rPr>
                <w:rFonts w:ascii="Arial" w:hAnsi="Arial" w:cs="Arial" w:hint="eastAsia"/>
                <w:lang w:eastAsia="zh-CN"/>
              </w:rPr>
            </w:pPr>
            <w:r>
              <w:rPr>
                <w:rFonts w:ascii="Arial" w:hAnsi="Arial" w:cs="Arial" w:hint="eastAsia"/>
                <w:lang w:eastAsia="zh-CN"/>
              </w:rPr>
              <w:t>A</w:t>
            </w:r>
            <w:r>
              <w:rPr>
                <w:rFonts w:ascii="Arial" w:hAnsi="Arial" w:cs="Arial"/>
                <w:lang w:eastAsia="zh-CN"/>
              </w:rPr>
              <w:t>ug. 14</w:t>
            </w:r>
            <w:r w:rsidRPr="00B603F1">
              <w:rPr>
                <w:rFonts w:ascii="Arial" w:hAnsi="Arial" w:cs="Arial"/>
                <w:vertAlign w:val="superscript"/>
                <w:lang w:eastAsia="zh-CN"/>
              </w:rPr>
              <w:t>th</w:t>
            </w:r>
          </w:p>
        </w:tc>
      </w:tr>
      <w:tr w:rsidR="00FD2D78" w:rsidRPr="00B17F93" w14:paraId="2847FD85" w14:textId="77777777" w:rsidTr="00BC23C8">
        <w:tc>
          <w:tcPr>
            <w:tcW w:w="7352" w:type="dxa"/>
            <w:shd w:val="clear" w:color="auto" w:fill="auto"/>
            <w:vAlign w:val="center"/>
          </w:tcPr>
          <w:p w14:paraId="47F1D4B7" w14:textId="77777777" w:rsidR="00FD2D78" w:rsidRPr="00B17F93" w:rsidRDefault="00FD2D78" w:rsidP="00C668C8">
            <w:pPr>
              <w:spacing w:before="120"/>
              <w:rPr>
                <w:rFonts w:ascii="Arial" w:hAnsi="Arial" w:cs="Arial"/>
              </w:rPr>
            </w:pPr>
            <w:r w:rsidRPr="00B17F93">
              <w:rPr>
                <w:rFonts w:ascii="Arial" w:hAnsi="Arial" w:cs="Arial"/>
                <w:b/>
              </w:rPr>
              <w:t>Data and analyses</w:t>
            </w:r>
            <w:r w:rsidRPr="00B17F93">
              <w:rPr>
                <w:rFonts w:ascii="Arial" w:hAnsi="Arial" w:cs="Arial"/>
              </w:rPr>
              <w:t xml:space="preserve"> including all raw data, databases and analysis outputs</w:t>
            </w:r>
          </w:p>
        </w:tc>
        <w:tc>
          <w:tcPr>
            <w:tcW w:w="1664" w:type="dxa"/>
            <w:shd w:val="clear" w:color="auto" w:fill="auto"/>
            <w:vAlign w:val="center"/>
          </w:tcPr>
          <w:p w14:paraId="237A5CD4" w14:textId="117E4487" w:rsidR="00FD2D78" w:rsidRPr="00B17F93" w:rsidRDefault="00B603F1" w:rsidP="00B603F1">
            <w:pPr>
              <w:jc w:val="center"/>
              <w:rPr>
                <w:rFonts w:ascii="Arial" w:hAnsi="Arial" w:cs="Arial" w:hint="eastAsia"/>
                <w:lang w:eastAsia="zh-CN"/>
              </w:rPr>
            </w:pPr>
            <w:r>
              <w:rPr>
                <w:rFonts w:ascii="Arial" w:hAnsi="Arial" w:cs="Arial" w:hint="eastAsia"/>
                <w:lang w:eastAsia="zh-CN"/>
              </w:rPr>
              <w:t>S</w:t>
            </w:r>
            <w:r>
              <w:rPr>
                <w:rFonts w:ascii="Arial" w:hAnsi="Arial" w:cs="Arial"/>
                <w:lang w:eastAsia="zh-CN"/>
              </w:rPr>
              <w:t>ept. 11</w:t>
            </w:r>
            <w:r w:rsidRPr="00B603F1">
              <w:rPr>
                <w:rFonts w:ascii="Arial" w:hAnsi="Arial" w:cs="Arial"/>
                <w:vertAlign w:val="superscript"/>
                <w:lang w:eastAsia="zh-CN"/>
              </w:rPr>
              <w:t>th</w:t>
            </w:r>
          </w:p>
        </w:tc>
      </w:tr>
      <w:tr w:rsidR="00FD2D78" w:rsidRPr="00B17F93" w14:paraId="5381C5DC" w14:textId="77777777" w:rsidTr="00BC23C8">
        <w:tc>
          <w:tcPr>
            <w:tcW w:w="7352" w:type="dxa"/>
            <w:shd w:val="clear" w:color="auto" w:fill="auto"/>
            <w:vAlign w:val="center"/>
          </w:tcPr>
          <w:p w14:paraId="6CD59C3F" w14:textId="77777777" w:rsidR="00FD2D78" w:rsidRPr="00B17F93" w:rsidRDefault="00FD2D78" w:rsidP="00C668C8">
            <w:pPr>
              <w:spacing w:before="120"/>
              <w:rPr>
                <w:rFonts w:ascii="Arial" w:hAnsi="Arial" w:cs="Arial"/>
              </w:rPr>
            </w:pPr>
            <w:r w:rsidRPr="00B17F93">
              <w:rPr>
                <w:rFonts w:ascii="Arial" w:hAnsi="Arial" w:cs="Arial"/>
                <w:b/>
              </w:rPr>
              <w:t>Final Evaluation Report*</w:t>
            </w:r>
            <w:r w:rsidRPr="00B17F93">
              <w:rPr>
                <w:rFonts w:ascii="Arial" w:hAnsi="Arial" w:cs="Arial"/>
              </w:rPr>
              <w:t xml:space="preserve"> incorporating feedback from consultation on the Draft Evaluation Report</w:t>
            </w:r>
          </w:p>
        </w:tc>
        <w:tc>
          <w:tcPr>
            <w:tcW w:w="1664" w:type="dxa"/>
            <w:shd w:val="clear" w:color="auto" w:fill="auto"/>
            <w:vAlign w:val="center"/>
          </w:tcPr>
          <w:p w14:paraId="59D82149" w14:textId="6DA29D8C" w:rsidR="00FD2D78" w:rsidRPr="00B17F93" w:rsidRDefault="00A04E55" w:rsidP="00B603F1">
            <w:pPr>
              <w:jc w:val="center"/>
              <w:rPr>
                <w:rFonts w:ascii="Arial" w:hAnsi="Arial" w:cs="Arial"/>
                <w:lang w:eastAsia="zh-CN"/>
              </w:rPr>
            </w:pPr>
            <w:r>
              <w:rPr>
                <w:rFonts w:ascii="Arial" w:hAnsi="Arial" w:cs="Arial" w:hint="eastAsia"/>
                <w:lang w:eastAsia="zh-CN"/>
              </w:rPr>
              <w:t>S</w:t>
            </w:r>
            <w:r>
              <w:rPr>
                <w:rFonts w:ascii="Arial" w:hAnsi="Arial" w:cs="Arial"/>
                <w:lang w:eastAsia="zh-CN"/>
              </w:rPr>
              <w:t>ept. 11</w:t>
            </w:r>
            <w:r w:rsidRPr="00A04E55">
              <w:rPr>
                <w:rFonts w:ascii="Arial" w:hAnsi="Arial" w:cs="Arial"/>
                <w:vertAlign w:val="superscript"/>
                <w:lang w:eastAsia="zh-CN"/>
              </w:rPr>
              <w:t>th</w:t>
            </w:r>
          </w:p>
        </w:tc>
      </w:tr>
      <w:tr w:rsidR="00FD2D78" w:rsidRPr="00B17F93" w14:paraId="2F73DB0D" w14:textId="77777777" w:rsidTr="00BC23C8">
        <w:tc>
          <w:tcPr>
            <w:tcW w:w="7352" w:type="dxa"/>
            <w:shd w:val="clear" w:color="auto" w:fill="auto"/>
            <w:vAlign w:val="center"/>
          </w:tcPr>
          <w:p w14:paraId="349068AE" w14:textId="77777777" w:rsidR="00FD2D78" w:rsidRPr="00B17F93" w:rsidRDefault="00FD2D78" w:rsidP="00C668C8">
            <w:pPr>
              <w:spacing w:before="120"/>
              <w:rPr>
                <w:rFonts w:ascii="Arial" w:hAnsi="Arial" w:cs="Arial"/>
                <w:b/>
              </w:rPr>
            </w:pPr>
            <w:r w:rsidRPr="00B17F93">
              <w:rPr>
                <w:rFonts w:ascii="Arial" w:hAnsi="Arial" w:cs="Arial"/>
                <w:b/>
              </w:rPr>
              <w:t>Knowledge translation materials:</w:t>
            </w:r>
          </w:p>
          <w:p w14:paraId="230CBA4C" w14:textId="77777777" w:rsidR="00FD2D78" w:rsidRPr="00B17F93" w:rsidRDefault="00FD2D78" w:rsidP="000850F5">
            <w:pPr>
              <w:numPr>
                <w:ilvl w:val="0"/>
                <w:numId w:val="7"/>
              </w:numPr>
              <w:spacing w:after="0" w:line="240" w:lineRule="auto"/>
              <w:rPr>
                <w:rFonts w:ascii="Arial" w:hAnsi="Arial" w:cs="Arial"/>
                <w:b/>
              </w:rPr>
            </w:pPr>
            <w:r w:rsidRPr="00B17F93">
              <w:rPr>
                <w:rFonts w:ascii="Arial" w:hAnsi="Arial" w:cs="Arial"/>
              </w:rPr>
              <w:t>PowerPoint presentation of evaluation findings</w:t>
            </w:r>
          </w:p>
          <w:p w14:paraId="3A53BC58" w14:textId="77777777" w:rsidR="00FD2D78" w:rsidRPr="00B17F93" w:rsidRDefault="00FD2D78" w:rsidP="000850F5">
            <w:pPr>
              <w:numPr>
                <w:ilvl w:val="0"/>
                <w:numId w:val="7"/>
              </w:numPr>
              <w:spacing w:after="0" w:line="240" w:lineRule="auto"/>
              <w:rPr>
                <w:rFonts w:ascii="Arial" w:hAnsi="Arial" w:cs="Arial"/>
              </w:rPr>
            </w:pPr>
            <w:r w:rsidRPr="00B17F93">
              <w:rPr>
                <w:rFonts w:ascii="Arial" w:hAnsi="Arial" w:cs="Arial"/>
              </w:rPr>
              <w:t>Evidence to Action Brief**</w:t>
            </w:r>
          </w:p>
        </w:tc>
        <w:tc>
          <w:tcPr>
            <w:tcW w:w="1664" w:type="dxa"/>
            <w:shd w:val="clear" w:color="auto" w:fill="auto"/>
            <w:vAlign w:val="center"/>
          </w:tcPr>
          <w:p w14:paraId="396D416E" w14:textId="2CD0F8EA" w:rsidR="00FD2D78" w:rsidRPr="00B17F93" w:rsidRDefault="00B603F1" w:rsidP="00B603F1">
            <w:pPr>
              <w:jc w:val="center"/>
              <w:rPr>
                <w:rFonts w:ascii="Arial" w:hAnsi="Arial" w:cs="Arial" w:hint="eastAsia"/>
                <w:lang w:eastAsia="zh-CN"/>
              </w:rPr>
            </w:pPr>
            <w:r>
              <w:rPr>
                <w:rFonts w:ascii="Arial" w:hAnsi="Arial" w:cs="Arial" w:hint="eastAsia"/>
                <w:lang w:eastAsia="zh-CN"/>
              </w:rPr>
              <w:t>S</w:t>
            </w:r>
            <w:r>
              <w:rPr>
                <w:rFonts w:ascii="Arial" w:hAnsi="Arial" w:cs="Arial"/>
                <w:lang w:eastAsia="zh-CN"/>
              </w:rPr>
              <w:t>ept. 16</w:t>
            </w:r>
            <w:r w:rsidRPr="00B603F1">
              <w:rPr>
                <w:rFonts w:ascii="Arial" w:hAnsi="Arial" w:cs="Arial"/>
                <w:vertAlign w:val="superscript"/>
                <w:lang w:eastAsia="zh-CN"/>
              </w:rPr>
              <w:t>th</w:t>
            </w:r>
          </w:p>
        </w:tc>
      </w:tr>
    </w:tbl>
    <w:p w14:paraId="0AA73D25" w14:textId="607FCD1C" w:rsidR="00FD2D78" w:rsidRPr="00B17F93" w:rsidRDefault="00FD2D78" w:rsidP="00FD2D78">
      <w:pPr>
        <w:spacing w:before="120"/>
        <w:rPr>
          <w:rFonts w:ascii="Arial" w:hAnsi="Arial" w:cs="Arial"/>
        </w:rPr>
      </w:pPr>
      <w:r w:rsidRPr="00B17F93">
        <w:rPr>
          <w:rFonts w:ascii="Arial" w:hAnsi="Arial" w:cs="Arial"/>
        </w:rPr>
        <w:t xml:space="preserve">*All reports are to use the </w:t>
      </w:r>
      <w:r w:rsidRPr="00C504AA">
        <w:rPr>
          <w:rFonts w:ascii="Arial" w:hAnsi="Arial" w:cs="Arial"/>
        </w:rPr>
        <w:t>Save</w:t>
      </w:r>
      <w:r w:rsidRPr="00B17F93">
        <w:rPr>
          <w:rFonts w:ascii="Arial" w:hAnsi="Arial" w:cs="Arial"/>
        </w:rPr>
        <w:t xml:space="preserve"> the Children Evaluation report tem</w:t>
      </w:r>
      <w:r w:rsidRPr="00C504AA">
        <w:rPr>
          <w:rFonts w:ascii="Arial" w:hAnsi="Arial" w:cs="Arial"/>
        </w:rPr>
        <w:t>plate</w:t>
      </w:r>
      <w:r w:rsidR="00493560" w:rsidRPr="00C504AA">
        <w:rPr>
          <w:rFonts w:ascii="Arial" w:hAnsi="Arial" w:cs="Arial"/>
        </w:rPr>
        <w:t xml:space="preserve"> </w:t>
      </w:r>
      <w:r w:rsidR="00A17DB8" w:rsidRPr="00C504AA">
        <w:rPr>
          <w:rFonts w:ascii="Arial" w:hAnsi="Arial" w:cs="Arial"/>
        </w:rPr>
        <w:t>(see Annex 4</w:t>
      </w:r>
      <w:r w:rsidR="00493560" w:rsidRPr="00C504AA">
        <w:rPr>
          <w:rFonts w:ascii="Arial" w:hAnsi="Arial" w:cs="Arial"/>
        </w:rPr>
        <w:t>)</w:t>
      </w:r>
      <w:r w:rsidR="00A17DB8" w:rsidRPr="00C504AA">
        <w:rPr>
          <w:rFonts w:ascii="Arial" w:hAnsi="Arial" w:cs="Arial"/>
        </w:rPr>
        <w:t xml:space="preserve"> and</w:t>
      </w:r>
      <w:r w:rsidR="00A17DB8">
        <w:rPr>
          <w:rFonts w:ascii="Arial" w:hAnsi="Arial" w:cs="Arial"/>
        </w:rPr>
        <w:t xml:space="preserve"> will be scored by SCI staff by using </w:t>
      </w:r>
      <w:r w:rsidR="00A17DB8" w:rsidRPr="00B17F93">
        <w:rPr>
          <w:rFonts w:ascii="Arial" w:hAnsi="Arial" w:cs="Arial"/>
        </w:rPr>
        <w:t>SCI Evaluation Report Scoring</w:t>
      </w:r>
      <w:r w:rsidR="00A17DB8">
        <w:rPr>
          <w:rFonts w:ascii="Arial" w:hAnsi="Arial" w:cs="Arial"/>
        </w:rPr>
        <w:t xml:space="preserve"> (see Annex 5)</w:t>
      </w:r>
      <w:r w:rsidR="00240B69" w:rsidRPr="00B17F93">
        <w:rPr>
          <w:rFonts w:ascii="Arial" w:hAnsi="Arial" w:cs="Arial"/>
          <w:color w:val="0070C0"/>
        </w:rPr>
        <w:t xml:space="preserve">. </w:t>
      </w:r>
      <w:r w:rsidRPr="00B17F93">
        <w:rPr>
          <w:rFonts w:ascii="Arial" w:hAnsi="Arial" w:cs="Arial"/>
        </w:rPr>
        <w:t>Please also refer to Save the Children technical writing guide.</w:t>
      </w:r>
    </w:p>
    <w:p w14:paraId="4CE1697D" w14:textId="7D0402DE" w:rsidR="00FD2D78" w:rsidRPr="00B17F93" w:rsidRDefault="00FD2D78" w:rsidP="00FD2D78">
      <w:pPr>
        <w:spacing w:before="120"/>
        <w:rPr>
          <w:rFonts w:ascii="Arial" w:hAnsi="Arial" w:cs="Arial"/>
        </w:rPr>
      </w:pPr>
      <w:r w:rsidRPr="00B17F93">
        <w:rPr>
          <w:rFonts w:ascii="Arial" w:hAnsi="Arial" w:cs="Arial"/>
        </w:rPr>
        <w:t>** The Evidence to Action Brief is a 2-4 pages summary of the full report and will be created using the Save the Children Evidence to Action Brief template</w:t>
      </w:r>
      <w:r w:rsidR="00A17DB8">
        <w:rPr>
          <w:rFonts w:ascii="Arial" w:hAnsi="Arial" w:cs="Arial"/>
        </w:rPr>
        <w:t xml:space="preserve"> </w:t>
      </w:r>
      <w:r w:rsidR="00A17DB8" w:rsidRPr="00C504AA">
        <w:rPr>
          <w:rFonts w:ascii="Arial" w:hAnsi="Arial" w:cs="Arial"/>
        </w:rPr>
        <w:t>(see Annex 6)</w:t>
      </w:r>
      <w:r w:rsidRPr="00C504AA">
        <w:rPr>
          <w:rFonts w:ascii="Arial" w:hAnsi="Arial" w:cs="Arial"/>
        </w:rPr>
        <w:t>.</w:t>
      </w:r>
      <w:r w:rsidRPr="00B17F93">
        <w:rPr>
          <w:rFonts w:ascii="Arial" w:hAnsi="Arial" w:cs="Arial"/>
        </w:rPr>
        <w:t xml:space="preserve"> </w:t>
      </w:r>
    </w:p>
    <w:p w14:paraId="7B85D882" w14:textId="488E4D77" w:rsidR="00FD2D78" w:rsidRPr="00A14447" w:rsidRDefault="00FD2D78" w:rsidP="00A14447">
      <w:pPr>
        <w:spacing w:before="120"/>
        <w:rPr>
          <w:rFonts w:ascii="Arial" w:hAnsi="Arial" w:cs="Arial"/>
        </w:rPr>
      </w:pPr>
      <w:r w:rsidRPr="00B17F93">
        <w:rPr>
          <w:rFonts w:ascii="Arial" w:hAnsi="Arial" w:cs="Arial"/>
        </w:rPr>
        <w:t xml:space="preserve">All documents are to be produced in MS Word format and provided electronically by email to the SC </w:t>
      </w:r>
      <w:r w:rsidR="00240B69" w:rsidRPr="00B17F93">
        <w:rPr>
          <w:rFonts w:ascii="Arial" w:hAnsi="Arial" w:cs="Arial"/>
        </w:rPr>
        <w:t>project manager</w:t>
      </w:r>
      <w:r w:rsidRPr="00B17F93">
        <w:rPr>
          <w:rFonts w:ascii="Arial" w:hAnsi="Arial" w:cs="Arial"/>
        </w:rPr>
        <w:t>. Copies of all PowerPoint presentations used to facilitate briefings for the project should also be provided to Save the Children in editable digital format.</w:t>
      </w:r>
    </w:p>
    <w:p w14:paraId="08D09C8F" w14:textId="20D9FEA7" w:rsidR="001E45BE" w:rsidRPr="00E051A6" w:rsidRDefault="7A3BAD59" w:rsidP="009B2607">
      <w:pPr>
        <w:pStyle w:val="1"/>
        <w:numPr>
          <w:ilvl w:val="0"/>
          <w:numId w:val="13"/>
        </w:numPr>
        <w:rPr>
          <w:rFonts w:ascii="Arial" w:hAnsi="Arial" w:cs="Arial"/>
        </w:rPr>
      </w:pPr>
      <w:r w:rsidRPr="00E051A6">
        <w:rPr>
          <w:rFonts w:ascii="Arial" w:hAnsi="Arial" w:cs="Arial"/>
        </w:rPr>
        <w:lastRenderedPageBreak/>
        <w:t xml:space="preserve">Reporting and governance </w:t>
      </w:r>
    </w:p>
    <w:p w14:paraId="3FC48EA1" w14:textId="3A891FEF" w:rsidR="00E44D48" w:rsidRPr="00B17F93" w:rsidRDefault="00E44D48" w:rsidP="00E44D48">
      <w:pPr>
        <w:rPr>
          <w:rFonts w:ascii="Arial" w:hAnsi="Arial" w:cs="Arial"/>
          <w:color w:val="0070C0"/>
        </w:rPr>
      </w:pPr>
      <w:r w:rsidRPr="00B17F93">
        <w:rPr>
          <w:rFonts w:ascii="Arial" w:hAnsi="Arial" w:cs="Arial"/>
        </w:rPr>
        <w:t>The</w:t>
      </w:r>
      <w:r w:rsidR="00FE14A7" w:rsidRPr="00B17F93">
        <w:rPr>
          <w:rFonts w:ascii="Arial" w:hAnsi="Arial" w:cs="Arial"/>
        </w:rPr>
        <w:t xml:space="preserve"> Evaluation team lead is</w:t>
      </w:r>
      <w:r w:rsidRPr="00B17F93">
        <w:rPr>
          <w:rFonts w:ascii="Arial" w:hAnsi="Arial" w:cs="Arial"/>
        </w:rPr>
        <w:t xml:space="preserve"> to provide reporting against the project plan. The following regular reporting and quality review processes will also be used:</w:t>
      </w:r>
    </w:p>
    <w:p w14:paraId="72A080D0" w14:textId="73C5301D" w:rsidR="00E44D48" w:rsidRPr="00B17F93" w:rsidRDefault="00E44D48" w:rsidP="000850F5">
      <w:pPr>
        <w:numPr>
          <w:ilvl w:val="0"/>
          <w:numId w:val="11"/>
        </w:numPr>
        <w:spacing w:after="60" w:line="240" w:lineRule="auto"/>
        <w:jc w:val="both"/>
        <w:rPr>
          <w:rFonts w:ascii="Arial" w:hAnsi="Arial" w:cs="Arial"/>
        </w:rPr>
      </w:pPr>
      <w:r w:rsidRPr="00B17F93">
        <w:rPr>
          <w:rFonts w:ascii="Arial" w:hAnsi="Arial" w:cs="Arial"/>
        </w:rPr>
        <w:t>Verbal reportin</w:t>
      </w:r>
      <w:r w:rsidR="00FE14A7" w:rsidRPr="00B17F93">
        <w:rPr>
          <w:rFonts w:ascii="Arial" w:hAnsi="Arial" w:cs="Arial"/>
        </w:rPr>
        <w:t xml:space="preserve">g each week to Save the Children MEAL senior officer </w:t>
      </w:r>
      <w:r w:rsidRPr="00B17F93">
        <w:rPr>
          <w:rFonts w:ascii="Arial" w:hAnsi="Arial" w:cs="Arial"/>
        </w:rPr>
        <w:t xml:space="preserve">by outlining progress made over the past </w:t>
      </w:r>
      <w:r w:rsidR="00FE14A7" w:rsidRPr="00B17F93">
        <w:rPr>
          <w:rFonts w:ascii="Arial" w:hAnsi="Arial" w:cs="Arial"/>
        </w:rPr>
        <w:t>week</w:t>
      </w:r>
    </w:p>
    <w:p w14:paraId="127AB2F6" w14:textId="0AEB8E77" w:rsidR="00E44D48" w:rsidRPr="00B17F93" w:rsidRDefault="00E44D48" w:rsidP="000850F5">
      <w:pPr>
        <w:numPr>
          <w:ilvl w:val="0"/>
          <w:numId w:val="11"/>
        </w:numPr>
        <w:spacing w:after="60" w:line="240" w:lineRule="auto"/>
        <w:jc w:val="both"/>
        <w:rPr>
          <w:rFonts w:ascii="Arial" w:hAnsi="Arial" w:cs="Arial"/>
        </w:rPr>
      </w:pPr>
      <w:r w:rsidRPr="00B17F93">
        <w:rPr>
          <w:rFonts w:ascii="Arial" w:hAnsi="Arial" w:cs="Arial"/>
        </w:rPr>
        <w:t xml:space="preserve">A written Progress </w:t>
      </w:r>
      <w:r w:rsidR="00B43BA6" w:rsidRPr="00B17F93">
        <w:rPr>
          <w:rFonts w:ascii="Arial" w:hAnsi="Arial" w:cs="Arial"/>
        </w:rPr>
        <w:t xml:space="preserve">Report (1-page) by email to </w:t>
      </w:r>
      <w:r w:rsidR="003062EF" w:rsidRPr="00B17F93">
        <w:rPr>
          <w:rFonts w:ascii="Arial" w:hAnsi="Arial" w:cs="Arial"/>
        </w:rPr>
        <w:t xml:space="preserve">Save the </w:t>
      </w:r>
      <w:r w:rsidR="001E45BE" w:rsidRPr="00B17F93">
        <w:rPr>
          <w:rFonts w:ascii="Arial" w:hAnsi="Arial" w:cs="Arial"/>
        </w:rPr>
        <w:t>C</w:t>
      </w:r>
      <w:r w:rsidR="003062EF" w:rsidRPr="00B17F93">
        <w:rPr>
          <w:rFonts w:ascii="Arial" w:hAnsi="Arial" w:cs="Arial"/>
        </w:rPr>
        <w:t xml:space="preserve">hildren </w:t>
      </w:r>
      <w:r w:rsidR="00B43BA6" w:rsidRPr="00B17F93">
        <w:rPr>
          <w:rFonts w:ascii="Arial" w:hAnsi="Arial" w:cs="Arial"/>
        </w:rPr>
        <w:t xml:space="preserve">Thematic Leads and </w:t>
      </w:r>
      <w:r w:rsidRPr="00B17F93">
        <w:rPr>
          <w:rFonts w:ascii="Arial" w:hAnsi="Arial" w:cs="Arial"/>
        </w:rPr>
        <w:t>Project Manager every</w:t>
      </w:r>
      <w:r w:rsidR="00FE14A7" w:rsidRPr="00B17F93">
        <w:rPr>
          <w:rFonts w:ascii="Arial" w:hAnsi="Arial" w:cs="Arial"/>
        </w:rPr>
        <w:t xml:space="preserve"> fortnight</w:t>
      </w:r>
      <w:r w:rsidR="00403F89" w:rsidRPr="00B17F93">
        <w:rPr>
          <w:rFonts w:ascii="Arial" w:hAnsi="Arial" w:cs="Arial"/>
        </w:rPr>
        <w:t xml:space="preserve"> </w:t>
      </w:r>
      <w:r w:rsidRPr="00B17F93">
        <w:rPr>
          <w:rFonts w:ascii="Arial" w:hAnsi="Arial" w:cs="Arial"/>
        </w:rPr>
        <w:t xml:space="preserve">documenting progress, any emerging issues to be resolved and planned activities for the next </w:t>
      </w:r>
      <w:r w:rsidR="00403F89" w:rsidRPr="00B17F93">
        <w:rPr>
          <w:rFonts w:ascii="Arial" w:hAnsi="Arial" w:cs="Arial"/>
        </w:rPr>
        <w:t>month</w:t>
      </w:r>
      <w:r w:rsidRPr="00B17F93">
        <w:rPr>
          <w:rFonts w:ascii="Arial" w:hAnsi="Arial" w:cs="Arial"/>
        </w:rPr>
        <w:t>.</w:t>
      </w:r>
    </w:p>
    <w:p w14:paraId="4BB37957" w14:textId="62B83C0D" w:rsidR="00E44D48" w:rsidRPr="00B17F93" w:rsidRDefault="00E44D48" w:rsidP="00E44D48">
      <w:pPr>
        <w:spacing w:after="60" w:line="240" w:lineRule="auto"/>
        <w:jc w:val="both"/>
        <w:rPr>
          <w:rFonts w:ascii="Arial" w:hAnsi="Arial" w:cs="Arial"/>
          <w:color w:val="auto"/>
        </w:rPr>
      </w:pPr>
    </w:p>
    <w:p w14:paraId="3F42D7D8" w14:textId="703FBF1F" w:rsidR="00E44D48" w:rsidRPr="00B17F93" w:rsidRDefault="00FE14A7" w:rsidP="00E44D48">
      <w:pPr>
        <w:rPr>
          <w:rFonts w:ascii="Arial" w:hAnsi="Arial" w:cs="Arial"/>
          <w:color w:val="auto"/>
        </w:rPr>
      </w:pPr>
      <w:r w:rsidRPr="00B17F93">
        <w:rPr>
          <w:rFonts w:ascii="Arial" w:hAnsi="Arial" w:cs="Arial"/>
          <w:color w:val="auto"/>
        </w:rPr>
        <w:t xml:space="preserve">The PDQ Director </w:t>
      </w:r>
      <w:r w:rsidR="00E44D48" w:rsidRPr="00B17F93">
        <w:rPr>
          <w:rFonts w:ascii="Arial" w:hAnsi="Arial" w:cs="Arial"/>
          <w:color w:val="auto"/>
        </w:rPr>
        <w:t>will be accountable for approving the Final Evaluation Report.</w:t>
      </w:r>
    </w:p>
    <w:p w14:paraId="7C592DDF" w14:textId="1E14004F" w:rsidR="00434255" w:rsidRPr="00B17F93" w:rsidRDefault="00434255" w:rsidP="00E44D48">
      <w:pPr>
        <w:rPr>
          <w:rFonts w:ascii="Arial" w:hAnsi="Arial" w:cs="Arial"/>
          <w:color w:val="auto"/>
        </w:rPr>
      </w:pPr>
    </w:p>
    <w:p w14:paraId="43315935" w14:textId="2F243441" w:rsidR="00C24FB2" w:rsidRPr="00E051A6" w:rsidRDefault="009261BC" w:rsidP="009B2607">
      <w:pPr>
        <w:pStyle w:val="1"/>
        <w:numPr>
          <w:ilvl w:val="0"/>
          <w:numId w:val="13"/>
        </w:numPr>
        <w:rPr>
          <w:rFonts w:ascii="Arial" w:hAnsi="Arial" w:cs="Arial"/>
        </w:rPr>
      </w:pPr>
      <w:r w:rsidRPr="00A14447">
        <w:rPr>
          <w:rFonts w:ascii="Arial" w:hAnsi="Arial" w:cs="Arial"/>
        </w:rPr>
        <w:t>Evaluation Management</w:t>
      </w:r>
      <w:r w:rsidRPr="00E051A6">
        <w:rPr>
          <w:rFonts w:ascii="Arial" w:hAnsi="Arial" w:cs="Arial"/>
        </w:rPr>
        <w:t xml:space="preserve"> </w:t>
      </w:r>
    </w:p>
    <w:p w14:paraId="7FF3A797" w14:textId="52CF77B8" w:rsidR="00693C9D" w:rsidRPr="00B17F93" w:rsidRDefault="00265009" w:rsidP="009261BC">
      <w:pPr>
        <w:rPr>
          <w:rFonts w:ascii="Arial" w:hAnsi="Arial" w:cs="Arial"/>
          <w:b/>
          <w:bCs/>
        </w:rPr>
      </w:pPr>
      <w:r w:rsidRPr="00B17F93">
        <w:rPr>
          <w:rFonts w:ascii="Arial" w:hAnsi="Arial" w:cs="Arial"/>
          <w:b/>
          <w:bCs/>
        </w:rPr>
        <w:t>Evaluation Timeline</w:t>
      </w:r>
      <w:r w:rsidR="00C558B5" w:rsidRPr="00B17F93">
        <w:rPr>
          <w:rFonts w:ascii="Arial" w:hAnsi="Arial" w:cs="Arial"/>
          <w:b/>
          <w:bCs/>
        </w:rPr>
        <w:t>, with key deliverables in bold</w:t>
      </w:r>
      <w:r w:rsidRPr="00B17F93">
        <w:rPr>
          <w:rFonts w:ascii="Arial" w:hAnsi="Arial" w:cs="Arial"/>
          <w:b/>
          <w:bCs/>
        </w:rPr>
        <w:t xml:space="preserve"> </w:t>
      </w:r>
    </w:p>
    <w:tbl>
      <w:tblPr>
        <w:tblStyle w:val="1-3"/>
        <w:tblW w:w="0" w:type="auto"/>
        <w:tblLook w:val="04A0" w:firstRow="1" w:lastRow="0" w:firstColumn="1" w:lastColumn="0" w:noHBand="0" w:noVBand="1"/>
      </w:tblPr>
      <w:tblGrid>
        <w:gridCol w:w="3256"/>
        <w:gridCol w:w="2679"/>
        <w:gridCol w:w="1170"/>
        <w:gridCol w:w="1911"/>
      </w:tblGrid>
      <w:tr w:rsidR="00693C9D" w:rsidRPr="00B17F93" w14:paraId="44E9DA57" w14:textId="77777777" w:rsidTr="0C382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none" w:sz="0" w:space="0" w:color="auto"/>
            </w:tcBorders>
          </w:tcPr>
          <w:p w14:paraId="3CFF7FF5" w14:textId="0DFC29EC" w:rsidR="00693C9D" w:rsidRPr="00B17F93" w:rsidRDefault="00693C9D" w:rsidP="00B5252B">
            <w:pPr>
              <w:jc w:val="center"/>
              <w:rPr>
                <w:rFonts w:ascii="Arial" w:hAnsi="Arial" w:cs="Arial"/>
              </w:rPr>
            </w:pPr>
            <w:r w:rsidRPr="00B17F93">
              <w:rPr>
                <w:rFonts w:ascii="Arial" w:hAnsi="Arial" w:cs="Arial"/>
              </w:rPr>
              <w:t>What</w:t>
            </w:r>
          </w:p>
        </w:tc>
        <w:tc>
          <w:tcPr>
            <w:tcW w:w="2679" w:type="dxa"/>
            <w:tcBorders>
              <w:bottom w:val="none" w:sz="0" w:space="0" w:color="auto"/>
            </w:tcBorders>
          </w:tcPr>
          <w:p w14:paraId="30DCAC47" w14:textId="202CAE94" w:rsidR="00693C9D" w:rsidRPr="00B17F93"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17F93">
              <w:rPr>
                <w:rFonts w:ascii="Arial" w:hAnsi="Arial" w:cs="Arial"/>
              </w:rPr>
              <w:t>Who is responsible</w:t>
            </w:r>
          </w:p>
        </w:tc>
        <w:tc>
          <w:tcPr>
            <w:tcW w:w="1170" w:type="dxa"/>
            <w:tcBorders>
              <w:bottom w:val="none" w:sz="0" w:space="0" w:color="auto"/>
            </w:tcBorders>
          </w:tcPr>
          <w:p w14:paraId="1CC9E434" w14:textId="501CA304" w:rsidR="00693C9D" w:rsidRPr="00B17F93"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17F93">
              <w:rPr>
                <w:rFonts w:ascii="Arial" w:hAnsi="Arial" w:cs="Arial"/>
              </w:rPr>
              <w:t>By when</w:t>
            </w:r>
          </w:p>
        </w:tc>
        <w:tc>
          <w:tcPr>
            <w:tcW w:w="1911" w:type="dxa"/>
            <w:tcBorders>
              <w:bottom w:val="none" w:sz="0" w:space="0" w:color="auto"/>
            </w:tcBorders>
          </w:tcPr>
          <w:p w14:paraId="08447284" w14:textId="1CE76821" w:rsidR="00693C9D" w:rsidRPr="00B17F93" w:rsidRDefault="0C382801" w:rsidP="00B5252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17F93">
              <w:rPr>
                <w:rFonts w:ascii="Arial" w:hAnsi="Arial" w:cs="Arial"/>
              </w:rPr>
              <w:t>Who else is involved</w:t>
            </w:r>
          </w:p>
        </w:tc>
      </w:tr>
      <w:tr w:rsidR="00693C9D" w:rsidRPr="00B17F93" w14:paraId="720775A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5A6A11C6" w14:textId="6B56EB99" w:rsidR="00693C9D" w:rsidRPr="00B17F93" w:rsidRDefault="00693C9D" w:rsidP="00492516">
            <w:pPr>
              <w:rPr>
                <w:rFonts w:ascii="Arial" w:hAnsi="Arial" w:cs="Arial"/>
                <w:b w:val="0"/>
                <w:bCs w:val="0"/>
              </w:rPr>
            </w:pPr>
            <w:r w:rsidRPr="00B17F93">
              <w:rPr>
                <w:rFonts w:ascii="Arial" w:hAnsi="Arial" w:cs="Arial"/>
                <w:b w:val="0"/>
                <w:bCs w:val="0"/>
              </w:rPr>
              <w:t xml:space="preserve">Evaluation </w:t>
            </w:r>
            <w:r w:rsidR="00850A1E" w:rsidRPr="00B17F93">
              <w:rPr>
                <w:rFonts w:ascii="Arial" w:hAnsi="Arial" w:cs="Arial"/>
                <w:b w:val="0"/>
                <w:bCs w:val="0"/>
              </w:rPr>
              <w:t xml:space="preserve">tender submissions due </w:t>
            </w:r>
          </w:p>
        </w:tc>
        <w:tc>
          <w:tcPr>
            <w:tcW w:w="2679" w:type="dxa"/>
          </w:tcPr>
          <w:p w14:paraId="3238AE6D" w14:textId="7CA5F17D" w:rsidR="00693C9D" w:rsidRPr="00B603F1" w:rsidRDefault="009219C3" w:rsidP="009261B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rPr>
              <w:t>Program Manager</w:t>
            </w:r>
          </w:p>
        </w:tc>
        <w:tc>
          <w:tcPr>
            <w:tcW w:w="1170" w:type="dxa"/>
          </w:tcPr>
          <w:p w14:paraId="438848BD" w14:textId="4A8DC83A" w:rsidR="00693C9D" w:rsidRPr="00B603F1" w:rsidRDefault="00B603F1" w:rsidP="009261BC">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color w:val="auto"/>
                <w:lang w:eastAsia="zh-CN"/>
              </w:rPr>
              <w:t>Apr. 12</w:t>
            </w:r>
            <w:r w:rsidRPr="00B603F1">
              <w:rPr>
                <w:rFonts w:ascii="Arial" w:hAnsi="Arial" w:cs="Arial"/>
                <w:color w:val="auto"/>
                <w:vertAlign w:val="superscript"/>
                <w:lang w:eastAsia="zh-CN"/>
              </w:rPr>
              <w:t>nd</w:t>
            </w:r>
          </w:p>
        </w:tc>
        <w:tc>
          <w:tcPr>
            <w:tcW w:w="1911" w:type="dxa"/>
          </w:tcPr>
          <w:p w14:paraId="5E5B5CE4" w14:textId="77777777" w:rsidR="00693C9D" w:rsidRPr="00B603F1" w:rsidRDefault="00693C9D" w:rsidP="009261B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93C9D" w:rsidRPr="00B17F93" w14:paraId="5A46AA3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233AB921" w14:textId="7BF5C9A9" w:rsidR="00693C9D" w:rsidRPr="00B17F93" w:rsidRDefault="00850A1E" w:rsidP="00BC2BF6">
            <w:pPr>
              <w:rPr>
                <w:rFonts w:ascii="Arial" w:hAnsi="Arial" w:cs="Arial"/>
                <w:b w:val="0"/>
                <w:bCs w:val="0"/>
              </w:rPr>
            </w:pPr>
            <w:r w:rsidRPr="00B17F93">
              <w:rPr>
                <w:rFonts w:ascii="Arial" w:hAnsi="Arial" w:cs="Arial"/>
                <w:b w:val="0"/>
                <w:bCs w:val="0"/>
              </w:rPr>
              <w:t>Tender review and s</w:t>
            </w:r>
            <w:r w:rsidR="00881C79" w:rsidRPr="00B17F93">
              <w:rPr>
                <w:rFonts w:ascii="Arial" w:hAnsi="Arial" w:cs="Arial"/>
                <w:b w:val="0"/>
                <w:bCs w:val="0"/>
              </w:rPr>
              <w:t xml:space="preserve">election of evaluation team </w:t>
            </w:r>
          </w:p>
        </w:tc>
        <w:tc>
          <w:tcPr>
            <w:tcW w:w="2679" w:type="dxa"/>
          </w:tcPr>
          <w:p w14:paraId="1EDCF8E3" w14:textId="174E0A23" w:rsidR="00693C9D" w:rsidRPr="00B603F1" w:rsidRDefault="009219C3" w:rsidP="009261B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rPr>
              <w:t>MEAL Focal</w:t>
            </w:r>
          </w:p>
        </w:tc>
        <w:tc>
          <w:tcPr>
            <w:tcW w:w="1170" w:type="dxa"/>
          </w:tcPr>
          <w:p w14:paraId="1E44E466" w14:textId="3677C264" w:rsidR="00693C9D" w:rsidRPr="00B603F1" w:rsidRDefault="00996005" w:rsidP="009261BC">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hint="eastAsia"/>
                <w:color w:val="auto"/>
                <w:lang w:eastAsia="zh-CN"/>
              </w:rPr>
              <w:t>A</w:t>
            </w:r>
            <w:r w:rsidR="00B603F1" w:rsidRPr="00B603F1">
              <w:rPr>
                <w:rFonts w:ascii="Arial" w:hAnsi="Arial" w:cs="Arial"/>
                <w:color w:val="auto"/>
                <w:lang w:eastAsia="zh-CN"/>
              </w:rPr>
              <w:t>pr. 22</w:t>
            </w:r>
            <w:r w:rsidR="00B603F1" w:rsidRPr="00B603F1">
              <w:rPr>
                <w:rFonts w:ascii="Arial" w:hAnsi="Arial" w:cs="Arial"/>
                <w:color w:val="auto"/>
                <w:vertAlign w:val="superscript"/>
                <w:lang w:eastAsia="zh-CN"/>
              </w:rPr>
              <w:t>nd</w:t>
            </w:r>
          </w:p>
        </w:tc>
        <w:tc>
          <w:tcPr>
            <w:tcW w:w="1911" w:type="dxa"/>
          </w:tcPr>
          <w:p w14:paraId="53FADEEA" w14:textId="1AEF6E13" w:rsidR="00693C9D" w:rsidRPr="00B603F1" w:rsidRDefault="009219C3" w:rsidP="009261BC">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color w:val="auto"/>
                <w:lang w:eastAsia="zh-CN"/>
              </w:rPr>
              <w:t>Thematic lead, program manager</w:t>
            </w:r>
          </w:p>
        </w:tc>
      </w:tr>
      <w:tr w:rsidR="00DE52BD" w:rsidRPr="00B17F93" w14:paraId="66894E6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01553283" w14:textId="02F80103" w:rsidR="00DE52BD" w:rsidRPr="00B17F93" w:rsidRDefault="00DE52BD" w:rsidP="009261BC">
            <w:pPr>
              <w:rPr>
                <w:rFonts w:ascii="Arial" w:hAnsi="Arial" w:cs="Arial"/>
                <w:b w:val="0"/>
                <w:bCs w:val="0"/>
              </w:rPr>
            </w:pPr>
            <w:r w:rsidRPr="00B17F93">
              <w:rPr>
                <w:rFonts w:ascii="Arial" w:hAnsi="Arial" w:cs="Arial"/>
                <w:b w:val="0"/>
                <w:bCs w:val="0"/>
              </w:rPr>
              <w:t>Documentation review, desk research</w:t>
            </w:r>
          </w:p>
        </w:tc>
        <w:tc>
          <w:tcPr>
            <w:tcW w:w="2679" w:type="dxa"/>
          </w:tcPr>
          <w:p w14:paraId="3C7F8C1B" w14:textId="05CE17F5" w:rsidR="00DE52BD" w:rsidRPr="00B603F1" w:rsidRDefault="00996005" w:rsidP="009261B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rPr>
              <w:t>Evaluation consultant</w:t>
            </w:r>
          </w:p>
        </w:tc>
        <w:tc>
          <w:tcPr>
            <w:tcW w:w="1170" w:type="dxa"/>
          </w:tcPr>
          <w:p w14:paraId="042EAA5A" w14:textId="63FFBDC6" w:rsidR="00DE52BD" w:rsidRPr="00B603F1" w:rsidRDefault="00A14447" w:rsidP="009261BC">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M</w:t>
            </w:r>
            <w:r w:rsidRPr="00B603F1">
              <w:rPr>
                <w:rFonts w:ascii="Arial" w:hAnsi="Arial" w:cs="Arial"/>
                <w:color w:val="auto"/>
                <w:lang w:eastAsia="zh-CN"/>
              </w:rPr>
              <w:t xml:space="preserve">ay </w:t>
            </w:r>
            <w:r w:rsidR="00B603F1" w:rsidRPr="00B603F1">
              <w:rPr>
                <w:rFonts w:ascii="Arial" w:hAnsi="Arial" w:cs="Arial"/>
                <w:color w:val="auto"/>
                <w:lang w:eastAsia="zh-CN"/>
              </w:rPr>
              <w:t>15</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0D49E2AA" w14:textId="77777777" w:rsidR="00DE52BD" w:rsidRPr="00B603F1" w:rsidRDefault="00DE52BD" w:rsidP="009261B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E051A6" w:rsidRPr="00A14447" w14:paraId="31876185"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5A6DD339" w14:textId="1F1D740D" w:rsidR="00E051A6" w:rsidRPr="00B17F93" w:rsidRDefault="00E051A6" w:rsidP="00E051A6">
            <w:pPr>
              <w:rPr>
                <w:rFonts w:ascii="Arial" w:hAnsi="Arial" w:cs="Arial"/>
              </w:rPr>
            </w:pPr>
            <w:r w:rsidRPr="00B17F93">
              <w:rPr>
                <w:rFonts w:ascii="Arial" w:hAnsi="Arial" w:cs="Arial"/>
              </w:rPr>
              <w:t>Consultation</w:t>
            </w:r>
          </w:p>
        </w:tc>
        <w:tc>
          <w:tcPr>
            <w:tcW w:w="2679" w:type="dxa"/>
          </w:tcPr>
          <w:p w14:paraId="424D15F6" w14:textId="47FFEB10" w:rsidR="00E051A6" w:rsidRPr="00B603F1" w:rsidRDefault="00996005" w:rsidP="00E051A6">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bCs/>
                <w:color w:val="auto"/>
              </w:rPr>
              <w:t>Evaluation consultant</w:t>
            </w:r>
          </w:p>
        </w:tc>
        <w:tc>
          <w:tcPr>
            <w:tcW w:w="1170" w:type="dxa"/>
          </w:tcPr>
          <w:p w14:paraId="2250598F" w14:textId="034F1AFA" w:rsidR="00E051A6" w:rsidRPr="00B603F1" w:rsidRDefault="00A14447" w:rsidP="00E051A6">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M</w:t>
            </w:r>
            <w:r w:rsidRPr="00B603F1">
              <w:rPr>
                <w:rFonts w:ascii="Arial" w:hAnsi="Arial" w:cs="Arial"/>
                <w:color w:val="auto"/>
                <w:lang w:eastAsia="zh-CN"/>
              </w:rPr>
              <w:t xml:space="preserve">ay </w:t>
            </w:r>
            <w:r w:rsidR="00B603F1" w:rsidRPr="00B603F1">
              <w:rPr>
                <w:rFonts w:ascii="Arial" w:hAnsi="Arial" w:cs="Arial"/>
                <w:color w:val="auto"/>
                <w:lang w:eastAsia="zh-CN"/>
              </w:rPr>
              <w:t>15</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7F887898" w14:textId="1945BFF8" w:rsidR="00E051A6" w:rsidRPr="00B603F1" w:rsidRDefault="009219C3" w:rsidP="00A14447">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lang w:eastAsia="zh-CN"/>
              </w:rPr>
              <w:t>Thematic lead, program manager, MEAL focal</w:t>
            </w:r>
          </w:p>
        </w:tc>
      </w:tr>
      <w:tr w:rsidR="00E051A6" w:rsidRPr="00B17F93" w14:paraId="6A254AB4"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203B21E3" w14:textId="6053BC42" w:rsidR="00E051A6" w:rsidRPr="00ED068E" w:rsidRDefault="00A14447" w:rsidP="00A14447">
            <w:pPr>
              <w:rPr>
                <w:rFonts w:ascii="Arial" w:hAnsi="Arial" w:cs="Arial"/>
              </w:rPr>
            </w:pPr>
            <w:r>
              <w:rPr>
                <w:rFonts w:ascii="Arial" w:hAnsi="Arial" w:cs="Arial"/>
                <w:bCs w:val="0"/>
              </w:rPr>
              <w:t>Draft of i</w:t>
            </w:r>
            <w:r w:rsidR="00E051A6" w:rsidRPr="00ED068E">
              <w:rPr>
                <w:rFonts w:ascii="Arial" w:hAnsi="Arial" w:cs="Arial"/>
                <w:bCs w:val="0"/>
              </w:rPr>
              <w:t>nception report</w:t>
            </w:r>
          </w:p>
        </w:tc>
        <w:tc>
          <w:tcPr>
            <w:tcW w:w="2679" w:type="dxa"/>
          </w:tcPr>
          <w:p w14:paraId="178FBA43" w14:textId="2EEC0AC5" w:rsidR="00E051A6" w:rsidRPr="00B603F1" w:rsidRDefault="00E051A6" w:rsidP="00E051A6">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B603F1">
              <w:rPr>
                <w:rFonts w:ascii="Arial" w:hAnsi="Arial" w:cs="Arial"/>
                <w:bCs/>
                <w:color w:val="auto"/>
              </w:rPr>
              <w:t>E</w:t>
            </w:r>
            <w:r w:rsidR="00A14447" w:rsidRPr="00B603F1">
              <w:rPr>
                <w:rFonts w:ascii="Arial" w:hAnsi="Arial" w:cs="Arial"/>
                <w:bCs/>
                <w:color w:val="auto"/>
              </w:rPr>
              <w:t>valuation consultant</w:t>
            </w:r>
          </w:p>
        </w:tc>
        <w:tc>
          <w:tcPr>
            <w:tcW w:w="1170" w:type="dxa"/>
          </w:tcPr>
          <w:p w14:paraId="7FE96A09" w14:textId="28C274A6" w:rsidR="00E051A6" w:rsidRPr="00B603F1" w:rsidRDefault="00A14447" w:rsidP="00E051A6">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color w:val="auto"/>
                <w:lang w:eastAsia="zh-CN"/>
              </w:rPr>
              <w:t xml:space="preserve">May </w:t>
            </w:r>
            <w:r w:rsidR="00B603F1" w:rsidRPr="00B603F1">
              <w:rPr>
                <w:rFonts w:ascii="Arial" w:hAnsi="Arial" w:cs="Arial"/>
                <w:color w:val="auto"/>
                <w:lang w:eastAsia="zh-CN"/>
              </w:rPr>
              <w:t>20</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r w:rsidR="00996005" w:rsidRPr="00B603F1">
              <w:rPr>
                <w:rFonts w:ascii="Arial" w:hAnsi="Arial" w:cs="Arial"/>
                <w:color w:val="auto"/>
                <w:lang w:eastAsia="zh-CN"/>
              </w:rPr>
              <w:t xml:space="preserve"> </w:t>
            </w:r>
          </w:p>
        </w:tc>
        <w:tc>
          <w:tcPr>
            <w:tcW w:w="1911" w:type="dxa"/>
          </w:tcPr>
          <w:p w14:paraId="3895E956" w14:textId="77777777" w:rsidR="00E051A6" w:rsidRPr="00B603F1" w:rsidRDefault="00E051A6" w:rsidP="00E051A6">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B5ECA" w:rsidRPr="00B17F93" w14:paraId="5997526A"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175DC1A4" w14:textId="24088D4A" w:rsidR="008B5ECA" w:rsidRPr="00ED068E" w:rsidRDefault="008B5ECA" w:rsidP="008B5ECA">
            <w:pPr>
              <w:rPr>
                <w:rFonts w:ascii="Arial" w:hAnsi="Arial" w:cs="Arial"/>
              </w:rPr>
            </w:pPr>
            <w:r w:rsidRPr="00ED068E">
              <w:rPr>
                <w:rFonts w:ascii="Arial" w:hAnsi="Arial" w:cs="Arial"/>
                <w:b w:val="0"/>
                <w:bCs w:val="0"/>
              </w:rPr>
              <w:t>Review of inception report</w:t>
            </w:r>
          </w:p>
        </w:tc>
        <w:tc>
          <w:tcPr>
            <w:tcW w:w="2679" w:type="dxa"/>
          </w:tcPr>
          <w:p w14:paraId="02DA6269" w14:textId="1014592A" w:rsidR="008B5ECA" w:rsidRPr="00B603F1" w:rsidRDefault="009219C3" w:rsidP="008B5ECA">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B603F1">
              <w:rPr>
                <w:rFonts w:ascii="Arial" w:hAnsi="Arial" w:cs="Arial"/>
                <w:color w:val="auto"/>
              </w:rPr>
              <w:t>MEAL Focal</w:t>
            </w:r>
          </w:p>
        </w:tc>
        <w:tc>
          <w:tcPr>
            <w:tcW w:w="1170" w:type="dxa"/>
          </w:tcPr>
          <w:p w14:paraId="0EFE019B" w14:textId="00328245" w:rsidR="008B5ECA" w:rsidRPr="00B603F1" w:rsidRDefault="00996005" w:rsidP="008B5ECA">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hint="eastAsia"/>
                <w:color w:val="auto"/>
                <w:lang w:eastAsia="zh-CN"/>
              </w:rPr>
              <w:t>M</w:t>
            </w:r>
            <w:r w:rsidRPr="00B603F1">
              <w:rPr>
                <w:rFonts w:ascii="Arial" w:hAnsi="Arial" w:cs="Arial"/>
                <w:color w:val="auto"/>
                <w:lang w:eastAsia="zh-CN"/>
              </w:rPr>
              <w:t xml:space="preserve">ay </w:t>
            </w:r>
            <w:r w:rsidR="00B603F1" w:rsidRPr="00B603F1">
              <w:rPr>
                <w:rFonts w:ascii="Arial" w:hAnsi="Arial" w:cs="Arial"/>
                <w:color w:val="auto"/>
                <w:lang w:eastAsia="zh-CN"/>
              </w:rPr>
              <w:t>22</w:t>
            </w:r>
            <w:r w:rsidR="00B603F1" w:rsidRPr="00B603F1">
              <w:rPr>
                <w:rFonts w:ascii="Arial" w:hAnsi="Arial" w:cs="Arial"/>
                <w:color w:val="auto"/>
                <w:vertAlign w:val="superscript"/>
                <w:lang w:eastAsia="zh-CN"/>
              </w:rPr>
              <w:t>nd</w:t>
            </w:r>
            <w:r w:rsidRPr="00B603F1">
              <w:rPr>
                <w:rFonts w:ascii="Arial" w:hAnsi="Arial" w:cs="Arial"/>
                <w:color w:val="auto"/>
                <w:lang w:eastAsia="zh-CN"/>
              </w:rPr>
              <w:t xml:space="preserve"> </w:t>
            </w:r>
          </w:p>
        </w:tc>
        <w:tc>
          <w:tcPr>
            <w:tcW w:w="1911" w:type="dxa"/>
          </w:tcPr>
          <w:p w14:paraId="41905846" w14:textId="24494A2C" w:rsidR="008B5ECA" w:rsidRPr="00B603F1" w:rsidRDefault="009219C3" w:rsidP="008B5EC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lang w:eastAsia="zh-CN"/>
              </w:rPr>
              <w:t>Thematic lead, program manager</w:t>
            </w:r>
          </w:p>
        </w:tc>
      </w:tr>
      <w:tr w:rsidR="00A14447" w:rsidRPr="00B17F93" w14:paraId="71FC4DB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15FCDDE8" w14:textId="2D00C27F" w:rsidR="00A14447" w:rsidRPr="00ED068E" w:rsidRDefault="00A14447" w:rsidP="008B5ECA">
            <w:pPr>
              <w:rPr>
                <w:rFonts w:ascii="Arial" w:hAnsi="Arial" w:cs="Arial" w:hint="eastAsia"/>
                <w:lang w:eastAsia="zh-CN"/>
              </w:rPr>
            </w:pPr>
            <w:r>
              <w:rPr>
                <w:rFonts w:ascii="Arial" w:hAnsi="Arial" w:cs="Arial" w:hint="eastAsia"/>
                <w:lang w:eastAsia="zh-CN"/>
              </w:rPr>
              <w:t>F</w:t>
            </w:r>
            <w:r>
              <w:rPr>
                <w:rFonts w:ascii="Arial" w:hAnsi="Arial" w:cs="Arial"/>
                <w:lang w:eastAsia="zh-CN"/>
              </w:rPr>
              <w:t>inalize inception report</w:t>
            </w:r>
          </w:p>
        </w:tc>
        <w:tc>
          <w:tcPr>
            <w:tcW w:w="2679" w:type="dxa"/>
          </w:tcPr>
          <w:p w14:paraId="20D9BA3E" w14:textId="58529949" w:rsidR="00A14447" w:rsidRPr="00B603F1" w:rsidRDefault="00A14447" w:rsidP="008B5ECA">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E</w:t>
            </w:r>
            <w:r w:rsidRPr="00B603F1">
              <w:rPr>
                <w:rFonts w:ascii="Arial" w:hAnsi="Arial" w:cs="Arial"/>
                <w:color w:val="auto"/>
                <w:lang w:eastAsia="zh-CN"/>
              </w:rPr>
              <w:t>valuation consultant</w:t>
            </w:r>
          </w:p>
        </w:tc>
        <w:tc>
          <w:tcPr>
            <w:tcW w:w="1170" w:type="dxa"/>
          </w:tcPr>
          <w:p w14:paraId="5BCA8F66" w14:textId="16703859" w:rsidR="00A14447" w:rsidRPr="00B603F1" w:rsidRDefault="00A14447" w:rsidP="008B5ECA">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M</w:t>
            </w:r>
            <w:r w:rsidRPr="00B603F1">
              <w:rPr>
                <w:rFonts w:ascii="Arial" w:hAnsi="Arial" w:cs="Arial"/>
                <w:color w:val="auto"/>
                <w:lang w:eastAsia="zh-CN"/>
              </w:rPr>
              <w:t xml:space="preserve">ay </w:t>
            </w:r>
            <w:r w:rsidR="009219C3" w:rsidRPr="00B603F1">
              <w:rPr>
                <w:rFonts w:ascii="Arial" w:hAnsi="Arial" w:cs="Arial"/>
                <w:color w:val="auto"/>
                <w:lang w:eastAsia="zh-CN"/>
              </w:rPr>
              <w:t>2</w:t>
            </w:r>
            <w:r w:rsidR="00B603F1" w:rsidRPr="00B603F1">
              <w:rPr>
                <w:rFonts w:ascii="Arial" w:hAnsi="Arial" w:cs="Arial"/>
                <w:color w:val="auto"/>
                <w:lang w:eastAsia="zh-CN"/>
              </w:rPr>
              <w:t>7</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04EC22B6" w14:textId="77777777" w:rsidR="00A14447" w:rsidRPr="00B603F1" w:rsidRDefault="00A14447" w:rsidP="008B5EC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14447" w:rsidRPr="00B17F93" w14:paraId="4E840C72"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32BFFE23" w14:textId="3EF65C32" w:rsidR="00A14447" w:rsidRDefault="00A14447" w:rsidP="008B5ECA">
            <w:pPr>
              <w:rPr>
                <w:rFonts w:ascii="Arial" w:hAnsi="Arial" w:cs="Arial" w:hint="eastAsia"/>
                <w:lang w:eastAsia="zh-CN"/>
              </w:rPr>
            </w:pPr>
            <w:r w:rsidRPr="00B17F93">
              <w:rPr>
                <w:rFonts w:ascii="Arial" w:hAnsi="Arial" w:cs="Arial"/>
                <w:b w:val="0"/>
                <w:bCs w:val="0"/>
              </w:rPr>
              <w:t xml:space="preserve">Development of </w:t>
            </w:r>
            <w:r>
              <w:rPr>
                <w:rFonts w:ascii="Arial" w:hAnsi="Arial" w:cs="Arial"/>
                <w:bCs w:val="0"/>
                <w:color w:val="auto"/>
              </w:rPr>
              <w:t>d</w:t>
            </w:r>
            <w:r w:rsidRPr="00A14447">
              <w:rPr>
                <w:rFonts w:ascii="Arial" w:hAnsi="Arial" w:cs="Arial"/>
                <w:bCs w:val="0"/>
                <w:color w:val="auto"/>
              </w:rPr>
              <w:t>raft</w:t>
            </w:r>
            <w:r>
              <w:rPr>
                <w:rFonts w:ascii="Arial" w:hAnsi="Arial" w:cs="Arial"/>
                <w:b w:val="0"/>
                <w:bCs w:val="0"/>
              </w:rPr>
              <w:t xml:space="preserve"> </w:t>
            </w:r>
            <w:r>
              <w:rPr>
                <w:rFonts w:ascii="Arial" w:hAnsi="Arial" w:cs="Arial"/>
                <w:bCs w:val="0"/>
              </w:rPr>
              <w:t>d</w:t>
            </w:r>
            <w:r w:rsidRPr="00B17F93">
              <w:rPr>
                <w:rFonts w:ascii="Arial" w:hAnsi="Arial" w:cs="Arial"/>
                <w:bCs w:val="0"/>
              </w:rPr>
              <w:t>ata collection tools</w:t>
            </w:r>
            <w:r w:rsidRPr="00B17F93">
              <w:rPr>
                <w:rFonts w:ascii="Arial" w:hAnsi="Arial" w:cs="Arial"/>
                <w:b w:val="0"/>
                <w:bCs w:val="0"/>
              </w:rPr>
              <w:t xml:space="preserve"> </w:t>
            </w:r>
          </w:p>
        </w:tc>
        <w:tc>
          <w:tcPr>
            <w:tcW w:w="2679" w:type="dxa"/>
          </w:tcPr>
          <w:p w14:paraId="0A8555B7" w14:textId="56C66B69" w:rsidR="00A14447" w:rsidRPr="00B603F1" w:rsidRDefault="00A14447" w:rsidP="008B5ECA">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E</w:t>
            </w:r>
            <w:r w:rsidRPr="00B603F1">
              <w:rPr>
                <w:rFonts w:ascii="Arial" w:hAnsi="Arial" w:cs="Arial"/>
                <w:color w:val="auto"/>
                <w:lang w:eastAsia="zh-CN"/>
              </w:rPr>
              <w:t>valuation consultant</w:t>
            </w:r>
          </w:p>
        </w:tc>
        <w:tc>
          <w:tcPr>
            <w:tcW w:w="1170" w:type="dxa"/>
          </w:tcPr>
          <w:p w14:paraId="38360E85" w14:textId="1C5CE7F8" w:rsidR="00A14447" w:rsidRPr="00B603F1" w:rsidRDefault="00B603F1" w:rsidP="008B5ECA">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color w:val="auto"/>
                <w:lang w:eastAsia="zh-CN"/>
              </w:rPr>
              <w:t>June 3</w:t>
            </w:r>
            <w:r w:rsidRPr="00B603F1">
              <w:rPr>
                <w:rFonts w:ascii="Arial" w:hAnsi="Arial" w:cs="Arial"/>
                <w:color w:val="auto"/>
                <w:vertAlign w:val="superscript"/>
                <w:lang w:eastAsia="zh-CN"/>
              </w:rPr>
              <w:t>rd</w:t>
            </w:r>
            <w:r w:rsidRPr="00B603F1">
              <w:rPr>
                <w:rFonts w:ascii="Arial" w:hAnsi="Arial" w:cs="Arial"/>
                <w:color w:val="auto"/>
                <w:lang w:eastAsia="zh-CN"/>
              </w:rPr>
              <w:t xml:space="preserve"> </w:t>
            </w:r>
          </w:p>
        </w:tc>
        <w:tc>
          <w:tcPr>
            <w:tcW w:w="1911" w:type="dxa"/>
          </w:tcPr>
          <w:p w14:paraId="0CD7D145" w14:textId="77777777" w:rsidR="00A14447" w:rsidRPr="00B603F1" w:rsidRDefault="00A14447" w:rsidP="008B5EC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14447" w:rsidRPr="00B17F93" w14:paraId="17419C69"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4F05EEB3" w14:textId="022C940E" w:rsidR="00A14447" w:rsidRPr="00A14447" w:rsidRDefault="00A14447" w:rsidP="008B5ECA">
            <w:pPr>
              <w:rPr>
                <w:rFonts w:ascii="Arial" w:hAnsi="Arial" w:cs="Arial" w:hint="eastAsia"/>
                <w:b w:val="0"/>
                <w:lang w:eastAsia="zh-CN"/>
              </w:rPr>
            </w:pPr>
            <w:r w:rsidRPr="00A14447">
              <w:rPr>
                <w:rFonts w:ascii="Arial" w:hAnsi="Arial" w:cs="Arial" w:hint="eastAsia"/>
                <w:b w:val="0"/>
                <w:lang w:eastAsia="zh-CN"/>
              </w:rPr>
              <w:t>R</w:t>
            </w:r>
            <w:r w:rsidRPr="00A14447">
              <w:rPr>
                <w:rFonts w:ascii="Arial" w:hAnsi="Arial" w:cs="Arial"/>
                <w:b w:val="0"/>
                <w:lang w:eastAsia="zh-CN"/>
              </w:rPr>
              <w:t>eview of data collection tools</w:t>
            </w:r>
          </w:p>
        </w:tc>
        <w:tc>
          <w:tcPr>
            <w:tcW w:w="2679" w:type="dxa"/>
          </w:tcPr>
          <w:p w14:paraId="31A32F9B" w14:textId="378F54B5" w:rsidR="00A14447" w:rsidRPr="00B603F1" w:rsidRDefault="009219C3" w:rsidP="008B5ECA">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color w:val="auto"/>
                <w:lang w:eastAsia="zh-CN"/>
              </w:rPr>
              <w:t>MEAL Focal</w:t>
            </w:r>
          </w:p>
        </w:tc>
        <w:tc>
          <w:tcPr>
            <w:tcW w:w="1170" w:type="dxa"/>
          </w:tcPr>
          <w:p w14:paraId="5C661A55" w14:textId="7AD9E51E" w:rsidR="00A14447" w:rsidRPr="00B603F1" w:rsidRDefault="009219C3" w:rsidP="008B5ECA">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J</w:t>
            </w:r>
            <w:r w:rsidRPr="00B603F1">
              <w:rPr>
                <w:rFonts w:ascii="Arial" w:hAnsi="Arial" w:cs="Arial"/>
                <w:color w:val="auto"/>
                <w:lang w:eastAsia="zh-CN"/>
              </w:rPr>
              <w:t xml:space="preserve">une </w:t>
            </w:r>
            <w:r w:rsidR="00B603F1" w:rsidRPr="00B603F1">
              <w:rPr>
                <w:rFonts w:ascii="Arial" w:hAnsi="Arial" w:cs="Arial"/>
                <w:color w:val="auto"/>
                <w:lang w:eastAsia="zh-CN"/>
              </w:rPr>
              <w:t>5</w:t>
            </w:r>
            <w:r w:rsidR="00B603F1"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540D2497" w14:textId="60688863" w:rsidR="00A14447" w:rsidRPr="00B603F1" w:rsidRDefault="009219C3" w:rsidP="008B5EC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lang w:eastAsia="zh-CN"/>
              </w:rPr>
              <w:t>Thematic lead, program manager</w:t>
            </w:r>
          </w:p>
        </w:tc>
      </w:tr>
      <w:tr w:rsidR="00693C9D" w:rsidRPr="00B17F93" w14:paraId="562FF5D0"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7B9EF1CB" w14:textId="18545818" w:rsidR="00693C9D" w:rsidRPr="00B17F93" w:rsidRDefault="00A14447" w:rsidP="00B975AA">
            <w:pPr>
              <w:rPr>
                <w:rFonts w:ascii="Arial" w:hAnsi="Arial" w:cs="Arial"/>
                <w:b w:val="0"/>
                <w:bCs w:val="0"/>
              </w:rPr>
            </w:pPr>
            <w:r>
              <w:rPr>
                <w:rFonts w:ascii="Arial" w:hAnsi="Arial" w:cs="Arial"/>
                <w:b w:val="0"/>
                <w:bCs w:val="0"/>
              </w:rPr>
              <w:t>Finalization</w:t>
            </w:r>
            <w:r w:rsidR="00DE52BD" w:rsidRPr="00B17F93">
              <w:rPr>
                <w:rFonts w:ascii="Arial" w:hAnsi="Arial" w:cs="Arial"/>
                <w:b w:val="0"/>
                <w:bCs w:val="0"/>
              </w:rPr>
              <w:t xml:space="preserve"> of </w:t>
            </w:r>
            <w:r>
              <w:rPr>
                <w:rFonts w:ascii="Arial" w:hAnsi="Arial" w:cs="Arial"/>
                <w:bCs w:val="0"/>
              </w:rPr>
              <w:t>d</w:t>
            </w:r>
            <w:r w:rsidR="00B975AA" w:rsidRPr="00B17F93">
              <w:rPr>
                <w:rFonts w:ascii="Arial" w:hAnsi="Arial" w:cs="Arial"/>
                <w:bCs w:val="0"/>
              </w:rPr>
              <w:t xml:space="preserve">ata collection </w:t>
            </w:r>
            <w:r w:rsidR="00DE52BD" w:rsidRPr="00B17F93">
              <w:rPr>
                <w:rFonts w:ascii="Arial" w:hAnsi="Arial" w:cs="Arial"/>
                <w:bCs w:val="0"/>
              </w:rPr>
              <w:t>t</w:t>
            </w:r>
            <w:r w:rsidR="002A1F9B" w:rsidRPr="00B17F93">
              <w:rPr>
                <w:rFonts w:ascii="Arial" w:hAnsi="Arial" w:cs="Arial"/>
                <w:bCs w:val="0"/>
              </w:rPr>
              <w:t>ools</w:t>
            </w:r>
          </w:p>
        </w:tc>
        <w:tc>
          <w:tcPr>
            <w:tcW w:w="2679" w:type="dxa"/>
          </w:tcPr>
          <w:p w14:paraId="1BAF0324" w14:textId="74FBE388" w:rsidR="00693C9D" w:rsidRPr="00B603F1" w:rsidRDefault="00FC115B" w:rsidP="009261B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bCs/>
                <w:color w:val="auto"/>
              </w:rPr>
              <w:t>Evaluation team</w:t>
            </w:r>
          </w:p>
        </w:tc>
        <w:tc>
          <w:tcPr>
            <w:tcW w:w="1170" w:type="dxa"/>
          </w:tcPr>
          <w:p w14:paraId="24184270" w14:textId="16CB2645" w:rsidR="00693C9D" w:rsidRPr="00B603F1" w:rsidRDefault="00996005" w:rsidP="009261BC">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hint="eastAsia"/>
                <w:color w:val="auto"/>
                <w:lang w:eastAsia="zh-CN"/>
              </w:rPr>
              <w:t>J</w:t>
            </w:r>
            <w:r w:rsidR="00B603F1" w:rsidRPr="00B603F1">
              <w:rPr>
                <w:rFonts w:ascii="Arial" w:hAnsi="Arial" w:cs="Arial"/>
                <w:color w:val="auto"/>
                <w:lang w:eastAsia="zh-CN"/>
              </w:rPr>
              <w:t>une 10</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51B98BAB" w14:textId="270E8B9C" w:rsidR="00693C9D" w:rsidRPr="00B603F1" w:rsidRDefault="00693C9D" w:rsidP="00212108">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154001" w:rsidRPr="00B17F93" w14:paraId="56D87B89"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CB029D9" w14:textId="61D3D886" w:rsidR="00154001" w:rsidRPr="00B17F93" w:rsidRDefault="00154001" w:rsidP="00154001">
            <w:pPr>
              <w:rPr>
                <w:rFonts w:ascii="Arial" w:hAnsi="Arial" w:cs="Arial"/>
                <w:bCs w:val="0"/>
              </w:rPr>
            </w:pPr>
            <w:r w:rsidRPr="00B17F93">
              <w:rPr>
                <w:rFonts w:ascii="Arial" w:hAnsi="Arial" w:cs="Arial"/>
                <w:bCs w:val="0"/>
              </w:rPr>
              <w:t>Ethics submission</w:t>
            </w:r>
          </w:p>
        </w:tc>
        <w:tc>
          <w:tcPr>
            <w:tcW w:w="2679" w:type="dxa"/>
          </w:tcPr>
          <w:p w14:paraId="3D4250DC" w14:textId="3AD6CE0A" w:rsidR="00154001" w:rsidRPr="00B603F1" w:rsidRDefault="00FC115B"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bCs/>
                <w:color w:val="auto"/>
              </w:rPr>
              <w:t>Evaluation team</w:t>
            </w:r>
          </w:p>
        </w:tc>
        <w:tc>
          <w:tcPr>
            <w:tcW w:w="1170" w:type="dxa"/>
          </w:tcPr>
          <w:p w14:paraId="3424D879" w14:textId="1D7AB0FD" w:rsidR="00154001" w:rsidRPr="00B603F1" w:rsidRDefault="00A14447" w:rsidP="0015400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J</w:t>
            </w:r>
            <w:r w:rsidRPr="00B603F1">
              <w:rPr>
                <w:rFonts w:ascii="Arial" w:hAnsi="Arial" w:cs="Arial"/>
                <w:color w:val="auto"/>
                <w:lang w:eastAsia="zh-CN"/>
              </w:rPr>
              <w:t xml:space="preserve">une </w:t>
            </w:r>
            <w:r w:rsidR="00B603F1" w:rsidRPr="00B603F1">
              <w:rPr>
                <w:rFonts w:ascii="Arial" w:hAnsi="Arial" w:cs="Arial"/>
                <w:color w:val="auto"/>
                <w:lang w:eastAsia="zh-CN"/>
              </w:rPr>
              <w:t>10</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0491578D" w14:textId="04DEF731" w:rsidR="00154001" w:rsidRPr="00B603F1" w:rsidRDefault="00E051A6"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rPr>
              <w:t>SCUS TA</w:t>
            </w:r>
          </w:p>
        </w:tc>
      </w:tr>
      <w:tr w:rsidR="00154001" w:rsidRPr="00B17F93" w14:paraId="2F071EA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08F60C79" w14:textId="07B0631E" w:rsidR="00154001" w:rsidRPr="00B17F93" w:rsidRDefault="00154001" w:rsidP="00154001">
            <w:pPr>
              <w:rPr>
                <w:rFonts w:ascii="Arial" w:hAnsi="Arial" w:cs="Arial"/>
                <w:b w:val="0"/>
                <w:bCs w:val="0"/>
              </w:rPr>
            </w:pPr>
            <w:r w:rsidRPr="00B17F93">
              <w:rPr>
                <w:rFonts w:ascii="Arial" w:hAnsi="Arial" w:cs="Arial"/>
                <w:b w:val="0"/>
                <w:bCs w:val="0"/>
              </w:rPr>
              <w:t>Logistical arrangements</w:t>
            </w:r>
          </w:p>
        </w:tc>
        <w:tc>
          <w:tcPr>
            <w:tcW w:w="2679" w:type="dxa"/>
          </w:tcPr>
          <w:p w14:paraId="6249449D" w14:textId="02FF032F" w:rsidR="00154001" w:rsidRPr="00B603F1" w:rsidRDefault="009219C3"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rPr>
              <w:t>Program Manager</w:t>
            </w:r>
          </w:p>
        </w:tc>
        <w:tc>
          <w:tcPr>
            <w:tcW w:w="1170" w:type="dxa"/>
          </w:tcPr>
          <w:p w14:paraId="2FDA1FE4" w14:textId="71B35355" w:rsidR="00154001" w:rsidRPr="00B603F1" w:rsidRDefault="00B07770"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hint="eastAsia"/>
                <w:color w:val="auto"/>
                <w:lang w:eastAsia="zh-CN"/>
              </w:rPr>
              <w:t>J</w:t>
            </w:r>
            <w:r w:rsidR="009219C3" w:rsidRPr="00B603F1">
              <w:rPr>
                <w:rFonts w:ascii="Arial" w:hAnsi="Arial" w:cs="Arial"/>
                <w:color w:val="auto"/>
                <w:lang w:eastAsia="zh-CN"/>
              </w:rPr>
              <w:t xml:space="preserve">une </w:t>
            </w:r>
            <w:r w:rsidR="00B603F1" w:rsidRPr="00B603F1">
              <w:rPr>
                <w:rFonts w:ascii="Arial" w:hAnsi="Arial" w:cs="Arial"/>
                <w:color w:val="auto"/>
                <w:lang w:eastAsia="zh-CN"/>
              </w:rPr>
              <w:t>10</w:t>
            </w:r>
            <w:r w:rsidR="009219C3" w:rsidRPr="00B603F1">
              <w:rPr>
                <w:rFonts w:ascii="Arial" w:hAnsi="Arial" w:cs="Arial"/>
                <w:color w:val="auto"/>
                <w:vertAlign w:val="superscript"/>
                <w:lang w:eastAsia="zh-CN"/>
              </w:rPr>
              <w:t>th</w:t>
            </w:r>
            <w:r w:rsidR="009219C3" w:rsidRPr="00B603F1">
              <w:rPr>
                <w:rFonts w:ascii="Arial" w:hAnsi="Arial" w:cs="Arial"/>
                <w:color w:val="auto"/>
                <w:lang w:eastAsia="zh-CN"/>
              </w:rPr>
              <w:t xml:space="preserve"> </w:t>
            </w:r>
          </w:p>
        </w:tc>
        <w:tc>
          <w:tcPr>
            <w:tcW w:w="1911" w:type="dxa"/>
          </w:tcPr>
          <w:p w14:paraId="5E063409" w14:textId="20CA5DF3" w:rsidR="00154001" w:rsidRPr="00B603F1" w:rsidRDefault="009219C3"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rPr>
              <w:t>Program officer</w:t>
            </w:r>
          </w:p>
        </w:tc>
      </w:tr>
      <w:tr w:rsidR="00154001" w:rsidRPr="00B17F93" w14:paraId="7D454F79"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3F30B1C8" w14:textId="270F44DD" w:rsidR="00154001" w:rsidRPr="00B17F93" w:rsidRDefault="00154001" w:rsidP="00154001">
            <w:pPr>
              <w:rPr>
                <w:rFonts w:ascii="Arial" w:hAnsi="Arial" w:cs="Arial"/>
                <w:b w:val="0"/>
                <w:bCs w:val="0"/>
              </w:rPr>
            </w:pPr>
            <w:r w:rsidRPr="00B17F93">
              <w:rPr>
                <w:rFonts w:ascii="Arial" w:hAnsi="Arial" w:cs="Arial"/>
                <w:b w:val="0"/>
                <w:bCs w:val="0"/>
              </w:rPr>
              <w:lastRenderedPageBreak/>
              <w:t>Data collection</w:t>
            </w:r>
          </w:p>
        </w:tc>
        <w:tc>
          <w:tcPr>
            <w:tcW w:w="2679" w:type="dxa"/>
          </w:tcPr>
          <w:p w14:paraId="4A2124D1" w14:textId="00FEC116" w:rsidR="00154001" w:rsidRPr="00B603F1" w:rsidRDefault="00E051A6" w:rsidP="00E051A6">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rPr>
              <w:t xml:space="preserve">Evaluation team </w:t>
            </w:r>
            <w:r w:rsidR="00154001" w:rsidRPr="00B603F1">
              <w:rPr>
                <w:rFonts w:ascii="Arial" w:hAnsi="Arial" w:cs="Arial"/>
                <w:color w:val="auto"/>
              </w:rPr>
              <w:br/>
            </w:r>
          </w:p>
        </w:tc>
        <w:tc>
          <w:tcPr>
            <w:tcW w:w="1170" w:type="dxa"/>
          </w:tcPr>
          <w:p w14:paraId="748E33A0" w14:textId="2F88BA4A" w:rsidR="00154001" w:rsidRPr="00B603F1" w:rsidRDefault="00B07770"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hint="eastAsia"/>
                <w:color w:val="auto"/>
                <w:lang w:eastAsia="zh-CN"/>
              </w:rPr>
              <w:t>J</w:t>
            </w:r>
            <w:r w:rsidRPr="00B603F1">
              <w:rPr>
                <w:rFonts w:ascii="Arial" w:hAnsi="Arial" w:cs="Arial"/>
                <w:color w:val="auto"/>
                <w:lang w:eastAsia="zh-CN"/>
              </w:rPr>
              <w:t>une 30</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0E5F68D4" w14:textId="262B0D66" w:rsidR="00154001" w:rsidRPr="00B603F1" w:rsidRDefault="00154001"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154001" w:rsidRPr="00B17F93" w14:paraId="15F9B0BC"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2EFA1EF6" w14:textId="130CE3C9" w:rsidR="00154001" w:rsidRPr="00B17F93" w:rsidRDefault="00154001" w:rsidP="00154001">
            <w:pPr>
              <w:rPr>
                <w:rFonts w:ascii="Arial" w:hAnsi="Arial" w:cs="Arial"/>
                <w:b w:val="0"/>
                <w:bCs w:val="0"/>
              </w:rPr>
            </w:pPr>
            <w:r w:rsidRPr="00B17F93">
              <w:rPr>
                <w:rFonts w:ascii="Arial" w:hAnsi="Arial" w:cs="Arial"/>
                <w:bCs w:val="0"/>
              </w:rPr>
              <w:t>Data management and analysis</w:t>
            </w:r>
            <w:r w:rsidRPr="00B17F93">
              <w:rPr>
                <w:rFonts w:ascii="Arial" w:hAnsi="Arial" w:cs="Arial"/>
                <w:b w:val="0"/>
                <w:bCs w:val="0"/>
              </w:rPr>
              <w:t xml:space="preserve"> (coding, transcriptions, data cleaning, integration and analysis)</w:t>
            </w:r>
          </w:p>
        </w:tc>
        <w:tc>
          <w:tcPr>
            <w:tcW w:w="2679" w:type="dxa"/>
          </w:tcPr>
          <w:p w14:paraId="4C828F92" w14:textId="6C952CEA" w:rsidR="00154001" w:rsidRPr="00B603F1" w:rsidRDefault="00FC115B"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bCs/>
                <w:color w:val="auto"/>
              </w:rPr>
              <w:t>Evaluation team</w:t>
            </w:r>
          </w:p>
        </w:tc>
        <w:tc>
          <w:tcPr>
            <w:tcW w:w="1170" w:type="dxa"/>
          </w:tcPr>
          <w:p w14:paraId="47CAA377" w14:textId="153110B2" w:rsidR="00154001" w:rsidRPr="00B603F1" w:rsidRDefault="00B07770"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hint="eastAsia"/>
                <w:color w:val="auto"/>
                <w:lang w:eastAsia="zh-CN"/>
              </w:rPr>
              <w:t>J</w:t>
            </w:r>
            <w:r w:rsidRPr="00B603F1">
              <w:rPr>
                <w:rFonts w:ascii="Arial" w:hAnsi="Arial" w:cs="Arial"/>
                <w:color w:val="auto"/>
                <w:lang w:eastAsia="zh-CN"/>
              </w:rPr>
              <w:t>uly 30</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43EDD463" w14:textId="77777777" w:rsidR="00154001" w:rsidRPr="00B603F1" w:rsidRDefault="00154001"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154001" w:rsidRPr="00B17F93" w14:paraId="79F7A591"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57824DD3" w14:textId="3DD6A793" w:rsidR="00154001" w:rsidRPr="00B17F93" w:rsidRDefault="00154001" w:rsidP="00154001">
            <w:pPr>
              <w:rPr>
                <w:rFonts w:ascii="Arial" w:hAnsi="Arial" w:cs="Arial"/>
                <w:bCs w:val="0"/>
              </w:rPr>
            </w:pPr>
            <w:r w:rsidRPr="00B17F93">
              <w:rPr>
                <w:rFonts w:ascii="Arial" w:hAnsi="Arial" w:cs="Arial"/>
                <w:bCs w:val="0"/>
              </w:rPr>
              <w:t xml:space="preserve">First draft of the Final evaluation report </w:t>
            </w:r>
          </w:p>
        </w:tc>
        <w:tc>
          <w:tcPr>
            <w:tcW w:w="2679" w:type="dxa"/>
          </w:tcPr>
          <w:p w14:paraId="3CF07264" w14:textId="1A2B9E8D" w:rsidR="00154001" w:rsidRPr="00B603F1" w:rsidRDefault="00FC115B"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bCs/>
                <w:color w:val="auto"/>
              </w:rPr>
              <w:t>Evaluation team</w:t>
            </w:r>
          </w:p>
        </w:tc>
        <w:tc>
          <w:tcPr>
            <w:tcW w:w="1170" w:type="dxa"/>
          </w:tcPr>
          <w:p w14:paraId="6F613EE4" w14:textId="3D94EA3F" w:rsidR="00154001" w:rsidRPr="00B603F1" w:rsidRDefault="00A04E55"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hint="eastAsia"/>
                <w:color w:val="auto"/>
                <w:lang w:eastAsia="zh-CN"/>
              </w:rPr>
              <w:t>A</w:t>
            </w:r>
            <w:r w:rsidRPr="00B603F1">
              <w:rPr>
                <w:rFonts w:ascii="Arial" w:hAnsi="Arial" w:cs="Arial"/>
                <w:color w:val="auto"/>
                <w:lang w:eastAsia="zh-CN"/>
              </w:rPr>
              <w:t>ug. 14</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00B6A57F" w14:textId="77777777" w:rsidR="00154001" w:rsidRPr="00B603F1" w:rsidRDefault="00154001"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154001" w:rsidRPr="00B17F93" w14:paraId="0D25D4E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25A3A68" w14:textId="32908CDE" w:rsidR="00154001" w:rsidRPr="00B17F93" w:rsidRDefault="00154001" w:rsidP="00154001">
            <w:pPr>
              <w:rPr>
                <w:rFonts w:ascii="Arial" w:hAnsi="Arial" w:cs="Arial"/>
                <w:b w:val="0"/>
                <w:bCs w:val="0"/>
              </w:rPr>
            </w:pPr>
            <w:r w:rsidRPr="00B17F93">
              <w:rPr>
                <w:rFonts w:ascii="Arial" w:hAnsi="Arial" w:cs="Arial"/>
                <w:b w:val="0"/>
                <w:bCs w:val="0"/>
              </w:rPr>
              <w:t>Review of first draft report</w:t>
            </w:r>
          </w:p>
        </w:tc>
        <w:tc>
          <w:tcPr>
            <w:tcW w:w="2679" w:type="dxa"/>
          </w:tcPr>
          <w:p w14:paraId="3A7FA297" w14:textId="72FB9001" w:rsidR="00154001" w:rsidRPr="00B603F1" w:rsidRDefault="009219C3" w:rsidP="0015400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color w:val="auto"/>
                <w:lang w:eastAsia="zh-CN"/>
              </w:rPr>
              <w:t>Thematic lead</w:t>
            </w:r>
          </w:p>
        </w:tc>
        <w:tc>
          <w:tcPr>
            <w:tcW w:w="1170" w:type="dxa"/>
          </w:tcPr>
          <w:p w14:paraId="4D8D4988" w14:textId="6A8D74F3" w:rsidR="00154001" w:rsidRPr="00B603F1" w:rsidRDefault="00A04E55"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hint="eastAsia"/>
                <w:color w:val="auto"/>
                <w:lang w:eastAsia="zh-CN"/>
              </w:rPr>
              <w:t>A</w:t>
            </w:r>
            <w:r w:rsidRPr="00B603F1">
              <w:rPr>
                <w:rFonts w:ascii="Arial" w:hAnsi="Arial" w:cs="Arial"/>
                <w:color w:val="auto"/>
                <w:lang w:eastAsia="zh-CN"/>
              </w:rPr>
              <w:t>ug. 28</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404AB59B" w14:textId="34AD704D" w:rsidR="00154001" w:rsidRPr="00B603F1" w:rsidRDefault="009219C3" w:rsidP="009219C3">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color w:val="auto"/>
                <w:lang w:eastAsia="zh-CN"/>
              </w:rPr>
              <w:t xml:space="preserve">PDQ director, </w:t>
            </w:r>
            <w:r w:rsidRPr="00B603F1">
              <w:rPr>
                <w:rFonts w:ascii="Arial" w:hAnsi="Arial" w:cs="Arial"/>
                <w:color w:val="auto"/>
                <w:lang w:eastAsia="zh-CN"/>
              </w:rPr>
              <w:t>program manager</w:t>
            </w:r>
            <w:r w:rsidRPr="00B603F1">
              <w:rPr>
                <w:rFonts w:ascii="Arial" w:hAnsi="Arial" w:cs="Arial"/>
                <w:color w:val="auto"/>
                <w:lang w:eastAsia="zh-CN"/>
              </w:rPr>
              <w:t>, technical advisor</w:t>
            </w:r>
          </w:p>
        </w:tc>
      </w:tr>
      <w:tr w:rsidR="00154001" w:rsidRPr="00B17F93" w14:paraId="0B5FA95E"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4D08BD20" w14:textId="3DCBAAEB" w:rsidR="00154001" w:rsidRPr="00B17F93" w:rsidRDefault="00154001" w:rsidP="00154001">
            <w:pPr>
              <w:rPr>
                <w:rFonts w:ascii="Arial" w:hAnsi="Arial" w:cs="Arial"/>
                <w:b w:val="0"/>
                <w:bCs w:val="0"/>
              </w:rPr>
            </w:pPr>
            <w:r w:rsidRPr="00B17F93">
              <w:rPr>
                <w:rFonts w:ascii="Arial" w:hAnsi="Arial" w:cs="Arial"/>
                <w:b w:val="0"/>
                <w:bCs w:val="0"/>
              </w:rPr>
              <w:t>Meeting with evaluators and evaluation team to finalize the report</w:t>
            </w:r>
          </w:p>
        </w:tc>
        <w:tc>
          <w:tcPr>
            <w:tcW w:w="2679" w:type="dxa"/>
          </w:tcPr>
          <w:p w14:paraId="634C652A" w14:textId="1D088E3B" w:rsidR="00154001" w:rsidRPr="00B603F1" w:rsidRDefault="00E051A6"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hint="eastAsia"/>
                <w:color w:val="auto"/>
                <w:lang w:eastAsia="zh-CN"/>
              </w:rPr>
              <w:t>E</w:t>
            </w:r>
            <w:r w:rsidRPr="00B603F1">
              <w:rPr>
                <w:rFonts w:ascii="Arial" w:hAnsi="Arial" w:cs="Arial"/>
                <w:color w:val="auto"/>
                <w:lang w:eastAsia="zh-CN"/>
              </w:rPr>
              <w:t>valuation team</w:t>
            </w:r>
          </w:p>
        </w:tc>
        <w:tc>
          <w:tcPr>
            <w:tcW w:w="1170" w:type="dxa"/>
          </w:tcPr>
          <w:p w14:paraId="04D1F5B8" w14:textId="14375130" w:rsidR="00154001" w:rsidRPr="00B603F1" w:rsidRDefault="009219C3" w:rsidP="0015400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S</w:t>
            </w:r>
            <w:r w:rsidRPr="00B603F1">
              <w:rPr>
                <w:rFonts w:ascii="Arial" w:hAnsi="Arial" w:cs="Arial"/>
                <w:color w:val="auto"/>
                <w:lang w:eastAsia="zh-CN"/>
              </w:rPr>
              <w:t>ept. 4</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05CC582F" w14:textId="1493BF6A" w:rsidR="00154001" w:rsidRPr="00B603F1" w:rsidRDefault="00154001"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154001" w:rsidRPr="00B17F93" w14:paraId="71BAC04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37032A49" w14:textId="4C211B8B" w:rsidR="00154001" w:rsidRPr="00B17F93" w:rsidRDefault="00154001" w:rsidP="00154001">
            <w:pPr>
              <w:rPr>
                <w:rFonts w:ascii="Arial" w:hAnsi="Arial" w:cs="Arial"/>
                <w:b w:val="0"/>
                <w:bCs w:val="0"/>
              </w:rPr>
            </w:pPr>
            <w:r w:rsidRPr="00B17F93">
              <w:rPr>
                <w:rFonts w:ascii="Arial" w:hAnsi="Arial" w:cs="Arial"/>
                <w:b w:val="0"/>
                <w:bCs w:val="0"/>
              </w:rPr>
              <w:t xml:space="preserve">Validation of evaluation findings and recommendations </w:t>
            </w:r>
          </w:p>
        </w:tc>
        <w:tc>
          <w:tcPr>
            <w:tcW w:w="2679" w:type="dxa"/>
          </w:tcPr>
          <w:p w14:paraId="0F7A14D4" w14:textId="4A8C0F09" w:rsidR="00154001" w:rsidRPr="00B603F1" w:rsidRDefault="009219C3" w:rsidP="0015400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color w:val="auto"/>
                <w:lang w:eastAsia="zh-CN"/>
              </w:rPr>
              <w:t>Program Manager</w:t>
            </w:r>
          </w:p>
        </w:tc>
        <w:tc>
          <w:tcPr>
            <w:tcW w:w="1170" w:type="dxa"/>
          </w:tcPr>
          <w:p w14:paraId="597DC87B" w14:textId="3C8C2137" w:rsidR="00154001" w:rsidRPr="00B603F1" w:rsidRDefault="00C93730" w:rsidP="0015400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S</w:t>
            </w:r>
            <w:r w:rsidRPr="00B603F1">
              <w:rPr>
                <w:rFonts w:ascii="Arial" w:hAnsi="Arial" w:cs="Arial"/>
                <w:color w:val="auto"/>
                <w:lang w:eastAsia="zh-CN"/>
              </w:rPr>
              <w:t>ept. 4</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4980EAC1" w14:textId="574A120B" w:rsidR="00154001" w:rsidRPr="00B603F1" w:rsidRDefault="00C93730" w:rsidP="0015400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T</w:t>
            </w:r>
            <w:r w:rsidRPr="00B603F1">
              <w:rPr>
                <w:rFonts w:ascii="Arial" w:hAnsi="Arial" w:cs="Arial"/>
                <w:color w:val="auto"/>
                <w:lang w:eastAsia="zh-CN"/>
              </w:rPr>
              <w:t>hematic lead, MEAL focal</w:t>
            </w:r>
          </w:p>
        </w:tc>
      </w:tr>
      <w:tr w:rsidR="00154001" w:rsidRPr="00B17F93" w14:paraId="214842F9"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1E7F0848" w14:textId="4A4F71C6" w:rsidR="00154001" w:rsidRPr="00B17F93" w:rsidRDefault="00154001" w:rsidP="00154001">
            <w:pPr>
              <w:rPr>
                <w:rFonts w:ascii="Arial" w:hAnsi="Arial" w:cs="Arial"/>
                <w:bCs w:val="0"/>
              </w:rPr>
            </w:pPr>
            <w:r w:rsidRPr="00B17F93">
              <w:rPr>
                <w:rFonts w:ascii="Arial" w:hAnsi="Arial" w:cs="Arial"/>
                <w:bCs w:val="0"/>
              </w:rPr>
              <w:t>Final evaluation report</w:t>
            </w:r>
            <w:r w:rsidRPr="00B17F93">
              <w:rPr>
                <w:rFonts w:ascii="Arial" w:hAnsi="Arial" w:cs="Arial"/>
                <w:b w:val="0"/>
                <w:bCs w:val="0"/>
              </w:rPr>
              <w:t xml:space="preserve"> and submission of </w:t>
            </w:r>
            <w:r w:rsidRPr="00B17F93">
              <w:rPr>
                <w:rFonts w:ascii="Arial" w:hAnsi="Arial" w:cs="Arial"/>
                <w:bCs w:val="0"/>
              </w:rPr>
              <w:t>data and analyses</w:t>
            </w:r>
          </w:p>
        </w:tc>
        <w:tc>
          <w:tcPr>
            <w:tcW w:w="2679" w:type="dxa"/>
          </w:tcPr>
          <w:p w14:paraId="0A6D7B84" w14:textId="528438AC" w:rsidR="00154001" w:rsidRPr="00B603F1" w:rsidRDefault="00FC115B"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bCs/>
                <w:color w:val="auto"/>
              </w:rPr>
              <w:t>Evaluation team</w:t>
            </w:r>
          </w:p>
        </w:tc>
        <w:tc>
          <w:tcPr>
            <w:tcW w:w="1170" w:type="dxa"/>
          </w:tcPr>
          <w:p w14:paraId="252823C3" w14:textId="70EB653A" w:rsidR="00154001" w:rsidRPr="00B603F1" w:rsidRDefault="00A04E55"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zh-CN"/>
              </w:rPr>
            </w:pPr>
            <w:r w:rsidRPr="00B603F1">
              <w:rPr>
                <w:rFonts w:ascii="Arial" w:hAnsi="Arial" w:cs="Arial" w:hint="eastAsia"/>
                <w:color w:val="auto"/>
                <w:lang w:eastAsia="zh-CN"/>
              </w:rPr>
              <w:t>S</w:t>
            </w:r>
            <w:r w:rsidRPr="00B603F1">
              <w:rPr>
                <w:rFonts w:ascii="Arial" w:hAnsi="Arial" w:cs="Arial"/>
                <w:color w:val="auto"/>
                <w:lang w:eastAsia="zh-CN"/>
              </w:rPr>
              <w:t>ept. 11</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0FF0BB25" w14:textId="77777777" w:rsidR="00154001" w:rsidRPr="00B603F1" w:rsidRDefault="00154001"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154001" w:rsidRPr="00B17F93" w14:paraId="2821631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74705A20" w14:textId="77777777" w:rsidR="00154001" w:rsidRPr="00B17F93" w:rsidRDefault="00154001" w:rsidP="00154001">
            <w:pPr>
              <w:rPr>
                <w:rFonts w:ascii="Arial" w:hAnsi="Arial" w:cs="Arial"/>
              </w:rPr>
            </w:pPr>
            <w:r w:rsidRPr="00B17F93">
              <w:rPr>
                <w:rFonts w:ascii="Arial" w:hAnsi="Arial" w:cs="Arial"/>
              </w:rPr>
              <w:t>Knowledge translation materials</w:t>
            </w:r>
          </w:p>
        </w:tc>
        <w:tc>
          <w:tcPr>
            <w:tcW w:w="2679" w:type="dxa"/>
          </w:tcPr>
          <w:p w14:paraId="153E7523" w14:textId="6D44A17F" w:rsidR="00154001" w:rsidRPr="00B603F1" w:rsidRDefault="00FC115B"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bCs/>
                <w:color w:val="auto"/>
              </w:rPr>
              <w:t>Evaluation team</w:t>
            </w:r>
          </w:p>
        </w:tc>
        <w:tc>
          <w:tcPr>
            <w:tcW w:w="1170" w:type="dxa"/>
          </w:tcPr>
          <w:p w14:paraId="18208EC4" w14:textId="71705E42" w:rsidR="00154001" w:rsidRPr="00B603F1" w:rsidRDefault="00C93730" w:rsidP="0015400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S</w:t>
            </w:r>
            <w:r w:rsidRPr="00B603F1">
              <w:rPr>
                <w:rFonts w:ascii="Arial" w:hAnsi="Arial" w:cs="Arial"/>
                <w:color w:val="auto"/>
                <w:lang w:eastAsia="zh-CN"/>
              </w:rPr>
              <w:t>ept. 16</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3411C0E2" w14:textId="77777777" w:rsidR="00154001" w:rsidRPr="00B603F1" w:rsidRDefault="00154001"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154001" w:rsidRPr="00B17F93" w14:paraId="13961D16"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69C5D1C" w14:textId="6246A26D" w:rsidR="00154001" w:rsidRPr="00B17F93" w:rsidRDefault="00154001" w:rsidP="00154001">
            <w:pPr>
              <w:rPr>
                <w:rFonts w:ascii="Arial" w:hAnsi="Arial" w:cs="Arial"/>
                <w:b w:val="0"/>
                <w:bCs w:val="0"/>
              </w:rPr>
            </w:pPr>
            <w:r w:rsidRPr="00B17F93">
              <w:rPr>
                <w:rFonts w:ascii="Arial" w:hAnsi="Arial" w:cs="Arial"/>
                <w:b w:val="0"/>
                <w:bCs w:val="0"/>
              </w:rPr>
              <w:t xml:space="preserve">Project team meeting to develop Evaluation Response Plan </w:t>
            </w:r>
          </w:p>
        </w:tc>
        <w:tc>
          <w:tcPr>
            <w:tcW w:w="2679" w:type="dxa"/>
          </w:tcPr>
          <w:p w14:paraId="17ACDB15" w14:textId="1DD6AA88" w:rsidR="00154001" w:rsidRPr="00B603F1" w:rsidRDefault="00C93730"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rPr>
              <w:t>Program Manager</w:t>
            </w:r>
          </w:p>
        </w:tc>
        <w:tc>
          <w:tcPr>
            <w:tcW w:w="1170" w:type="dxa"/>
          </w:tcPr>
          <w:p w14:paraId="5D5D7B49" w14:textId="77777777" w:rsidR="00154001" w:rsidRPr="00B603F1" w:rsidRDefault="00154001"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911" w:type="dxa"/>
          </w:tcPr>
          <w:p w14:paraId="664F845F" w14:textId="004F078A" w:rsidR="00154001" w:rsidRPr="00B603F1" w:rsidRDefault="00C93730"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rPr>
              <w:t>Thematic lead</w:t>
            </w:r>
          </w:p>
        </w:tc>
        <w:bookmarkStart w:id="0" w:name="_GoBack"/>
        <w:bookmarkEnd w:id="0"/>
      </w:tr>
      <w:tr w:rsidR="00154001" w:rsidRPr="00B17F93" w14:paraId="273E3C9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0D52295A" w14:textId="6907BC37" w:rsidR="00154001" w:rsidRPr="00B17F93" w:rsidRDefault="00154001" w:rsidP="00154001">
            <w:pPr>
              <w:rPr>
                <w:rFonts w:ascii="Arial" w:hAnsi="Arial" w:cs="Arial"/>
                <w:b w:val="0"/>
                <w:bCs w:val="0"/>
              </w:rPr>
            </w:pPr>
            <w:r w:rsidRPr="00B17F93">
              <w:rPr>
                <w:rFonts w:ascii="Arial" w:hAnsi="Arial" w:cs="Arial"/>
                <w:b w:val="0"/>
                <w:bCs w:val="0"/>
              </w:rPr>
              <w:t xml:space="preserve">Evaluation final report (together with response plan) posted on </w:t>
            </w:r>
            <w:proofErr w:type="spellStart"/>
            <w:r w:rsidRPr="00B17F93">
              <w:rPr>
                <w:rFonts w:ascii="Arial" w:hAnsi="Arial" w:cs="Arial"/>
                <w:b w:val="0"/>
                <w:bCs w:val="0"/>
              </w:rPr>
              <w:t>OneNet</w:t>
            </w:r>
            <w:proofErr w:type="spellEnd"/>
            <w:r w:rsidRPr="00B17F93">
              <w:rPr>
                <w:rFonts w:ascii="Arial" w:hAnsi="Arial" w:cs="Arial"/>
                <w:b w:val="0"/>
                <w:bCs w:val="0"/>
              </w:rPr>
              <w:t xml:space="preserve"> and reviewed </w:t>
            </w:r>
          </w:p>
        </w:tc>
        <w:tc>
          <w:tcPr>
            <w:tcW w:w="2679" w:type="dxa"/>
          </w:tcPr>
          <w:p w14:paraId="2409298E" w14:textId="6CAD1D52" w:rsidR="00154001" w:rsidRPr="00B603F1" w:rsidRDefault="00C93730"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603F1">
              <w:rPr>
                <w:rFonts w:ascii="Arial" w:hAnsi="Arial" w:cs="Arial"/>
                <w:color w:val="auto"/>
              </w:rPr>
              <w:t xml:space="preserve">MEAL Focal </w:t>
            </w:r>
          </w:p>
        </w:tc>
        <w:tc>
          <w:tcPr>
            <w:tcW w:w="1170" w:type="dxa"/>
          </w:tcPr>
          <w:p w14:paraId="0E8BE77C" w14:textId="3D39F388" w:rsidR="00154001" w:rsidRPr="00B603F1" w:rsidRDefault="00C93730" w:rsidP="0015400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S</w:t>
            </w:r>
            <w:r w:rsidRPr="00B603F1">
              <w:rPr>
                <w:rFonts w:ascii="Arial" w:hAnsi="Arial" w:cs="Arial"/>
                <w:color w:val="auto"/>
                <w:lang w:eastAsia="zh-CN"/>
              </w:rPr>
              <w:t>ept. 15</w:t>
            </w:r>
            <w:r w:rsidRPr="00B603F1">
              <w:rPr>
                <w:rFonts w:ascii="Arial" w:hAnsi="Arial" w:cs="Arial"/>
                <w:color w:val="auto"/>
                <w:vertAlign w:val="superscript"/>
                <w:lang w:eastAsia="zh-CN"/>
              </w:rPr>
              <w:t>th</w:t>
            </w:r>
            <w:r w:rsidRPr="00B603F1">
              <w:rPr>
                <w:rFonts w:ascii="Arial" w:hAnsi="Arial" w:cs="Arial"/>
                <w:color w:val="auto"/>
                <w:lang w:eastAsia="zh-CN"/>
              </w:rPr>
              <w:t xml:space="preserve"> </w:t>
            </w:r>
          </w:p>
        </w:tc>
        <w:tc>
          <w:tcPr>
            <w:tcW w:w="1911" w:type="dxa"/>
          </w:tcPr>
          <w:p w14:paraId="283C2AAF" w14:textId="1205D6CF" w:rsidR="00154001" w:rsidRPr="00B603F1" w:rsidRDefault="00154001"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C34B6E" w:rsidRPr="00B17F93" w14:paraId="43B8013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57B68C47" w14:textId="2856C855" w:rsidR="00C34B6E" w:rsidRPr="00B17F93" w:rsidRDefault="00E051A6" w:rsidP="00154001">
            <w:pPr>
              <w:rPr>
                <w:rFonts w:ascii="Arial" w:hAnsi="Arial" w:cs="Arial"/>
                <w:b w:val="0"/>
                <w:bCs w:val="0"/>
                <w:lang w:eastAsia="zh-CN"/>
              </w:rPr>
            </w:pPr>
            <w:r>
              <w:rPr>
                <w:rFonts w:ascii="Arial" w:hAnsi="Arial" w:cs="Arial" w:hint="eastAsia"/>
                <w:b w:val="0"/>
                <w:bCs w:val="0"/>
                <w:lang w:eastAsia="zh-CN"/>
              </w:rPr>
              <w:t>S</w:t>
            </w:r>
            <w:r>
              <w:rPr>
                <w:rFonts w:ascii="Arial" w:hAnsi="Arial" w:cs="Arial"/>
                <w:b w:val="0"/>
                <w:bCs w:val="0"/>
                <w:lang w:eastAsia="zh-CN"/>
              </w:rPr>
              <w:t>coring final evaluation report</w:t>
            </w:r>
          </w:p>
        </w:tc>
        <w:tc>
          <w:tcPr>
            <w:tcW w:w="2679" w:type="dxa"/>
          </w:tcPr>
          <w:p w14:paraId="11305BA9" w14:textId="5224D994" w:rsidR="00C34B6E" w:rsidRPr="00B603F1" w:rsidRDefault="00C93730" w:rsidP="0015400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S</w:t>
            </w:r>
            <w:r w:rsidRPr="00B603F1">
              <w:rPr>
                <w:rFonts w:ascii="Arial" w:hAnsi="Arial" w:cs="Arial"/>
                <w:color w:val="auto"/>
                <w:lang w:eastAsia="zh-CN"/>
              </w:rPr>
              <w:t>C Peer reviewers</w:t>
            </w:r>
          </w:p>
        </w:tc>
        <w:tc>
          <w:tcPr>
            <w:tcW w:w="1170" w:type="dxa"/>
          </w:tcPr>
          <w:p w14:paraId="07390A09" w14:textId="629B3D15" w:rsidR="00C34B6E" w:rsidRPr="00B603F1" w:rsidRDefault="00C93730" w:rsidP="0015400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auto"/>
                <w:lang w:eastAsia="zh-CN"/>
              </w:rPr>
            </w:pPr>
            <w:r w:rsidRPr="00B603F1">
              <w:rPr>
                <w:rFonts w:ascii="Arial" w:hAnsi="Arial" w:cs="Arial" w:hint="eastAsia"/>
                <w:color w:val="auto"/>
                <w:lang w:eastAsia="zh-CN"/>
              </w:rPr>
              <w:t>S</w:t>
            </w:r>
            <w:r w:rsidRPr="00B603F1">
              <w:rPr>
                <w:rFonts w:ascii="Arial" w:hAnsi="Arial" w:cs="Arial"/>
                <w:color w:val="auto"/>
                <w:lang w:eastAsia="zh-CN"/>
              </w:rPr>
              <w:t>ept. 21</w:t>
            </w:r>
            <w:r w:rsidRPr="00B603F1">
              <w:rPr>
                <w:rFonts w:ascii="Arial" w:hAnsi="Arial" w:cs="Arial"/>
                <w:color w:val="auto"/>
                <w:vertAlign w:val="superscript"/>
                <w:lang w:eastAsia="zh-CN"/>
              </w:rPr>
              <w:t>st</w:t>
            </w:r>
            <w:r w:rsidRPr="00B603F1">
              <w:rPr>
                <w:rFonts w:ascii="Arial" w:hAnsi="Arial" w:cs="Arial"/>
                <w:color w:val="auto"/>
                <w:lang w:eastAsia="zh-CN"/>
              </w:rPr>
              <w:t xml:space="preserve"> </w:t>
            </w:r>
          </w:p>
        </w:tc>
        <w:tc>
          <w:tcPr>
            <w:tcW w:w="1911" w:type="dxa"/>
          </w:tcPr>
          <w:p w14:paraId="3242B21E" w14:textId="77777777" w:rsidR="00C34B6E" w:rsidRPr="00B603F1" w:rsidRDefault="00C34B6E" w:rsidP="001540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14:paraId="16598C0A" w14:textId="4707926E" w:rsidR="00693C9D" w:rsidRPr="00B17F93" w:rsidRDefault="00693C9D" w:rsidP="009261BC">
      <w:pPr>
        <w:rPr>
          <w:rFonts w:ascii="Arial" w:hAnsi="Arial" w:cs="Arial"/>
        </w:rPr>
      </w:pPr>
    </w:p>
    <w:p w14:paraId="1103096F" w14:textId="5D0FCBDD" w:rsidR="00D4395F" w:rsidRPr="00B17F93" w:rsidRDefault="00305015" w:rsidP="009B2607">
      <w:pPr>
        <w:pStyle w:val="1"/>
        <w:numPr>
          <w:ilvl w:val="0"/>
          <w:numId w:val="13"/>
        </w:numPr>
        <w:rPr>
          <w:rFonts w:ascii="Arial" w:hAnsi="Arial" w:cs="Arial"/>
        </w:rPr>
      </w:pPr>
      <w:r w:rsidRPr="00B17F93">
        <w:rPr>
          <w:rFonts w:ascii="Arial" w:hAnsi="Arial" w:cs="Arial"/>
        </w:rPr>
        <w:t>Consultation</w:t>
      </w:r>
    </w:p>
    <w:p w14:paraId="3C8DA836" w14:textId="4AA70FBF" w:rsidR="00D4395F" w:rsidRPr="00B17F93" w:rsidRDefault="00D4395F" w:rsidP="00D4395F">
      <w:pPr>
        <w:pStyle w:val="af8"/>
        <w:spacing w:before="0" w:after="120"/>
        <w:rPr>
          <w:b w:val="0"/>
          <w:sz w:val="22"/>
          <w:szCs w:val="22"/>
        </w:rPr>
      </w:pPr>
      <w:r w:rsidRPr="00B17F93">
        <w:rPr>
          <w:b w:val="0"/>
          <w:sz w:val="22"/>
          <w:szCs w:val="22"/>
        </w:rPr>
        <w:t xml:space="preserve">Key </w:t>
      </w:r>
      <w:r w:rsidR="003062EF" w:rsidRPr="00B17F93">
        <w:rPr>
          <w:b w:val="0"/>
          <w:sz w:val="22"/>
          <w:szCs w:val="22"/>
        </w:rPr>
        <w:t>Save t</w:t>
      </w:r>
      <w:r w:rsidRPr="00B17F93">
        <w:rPr>
          <w:b w:val="0"/>
          <w:sz w:val="22"/>
          <w:szCs w:val="22"/>
        </w:rPr>
        <w:t>he Children stakeholders to be involved in the evaluation 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721"/>
        <w:gridCol w:w="3119"/>
      </w:tblGrid>
      <w:tr w:rsidR="00E87E0F" w:rsidRPr="00B17F93" w14:paraId="27347DE7" w14:textId="77777777" w:rsidTr="00D07D26">
        <w:tc>
          <w:tcPr>
            <w:tcW w:w="1985" w:type="dxa"/>
            <w:shd w:val="clear" w:color="auto" w:fill="BFBFBF"/>
          </w:tcPr>
          <w:p w14:paraId="6B68B48F" w14:textId="1C68908F" w:rsidR="00E87E0F" w:rsidRPr="00B17F93" w:rsidRDefault="00E87E0F" w:rsidP="00D4395F">
            <w:pPr>
              <w:jc w:val="center"/>
              <w:rPr>
                <w:rFonts w:ascii="Arial" w:hAnsi="Arial" w:cs="Arial"/>
                <w:b/>
              </w:rPr>
            </w:pPr>
            <w:r w:rsidRPr="00B17F93">
              <w:rPr>
                <w:rFonts w:ascii="Arial" w:hAnsi="Arial" w:cs="Arial"/>
                <w:b/>
              </w:rPr>
              <w:t>Role</w:t>
            </w:r>
          </w:p>
        </w:tc>
        <w:tc>
          <w:tcPr>
            <w:tcW w:w="2721" w:type="dxa"/>
            <w:shd w:val="clear" w:color="auto" w:fill="BFBFBF"/>
            <w:vAlign w:val="center"/>
          </w:tcPr>
          <w:p w14:paraId="217B04FF" w14:textId="498416BA" w:rsidR="00E87E0F" w:rsidRPr="00B17F93" w:rsidRDefault="00E87E0F" w:rsidP="00D4395F">
            <w:pPr>
              <w:jc w:val="center"/>
              <w:rPr>
                <w:rFonts w:ascii="Arial" w:hAnsi="Arial" w:cs="Arial"/>
                <w:b/>
              </w:rPr>
            </w:pPr>
            <w:r w:rsidRPr="00B17F93">
              <w:rPr>
                <w:rFonts w:ascii="Arial" w:hAnsi="Arial" w:cs="Arial"/>
                <w:b/>
              </w:rPr>
              <w:t>Name</w:t>
            </w:r>
          </w:p>
        </w:tc>
        <w:tc>
          <w:tcPr>
            <w:tcW w:w="3119" w:type="dxa"/>
            <w:shd w:val="clear" w:color="auto" w:fill="BFBFBF"/>
          </w:tcPr>
          <w:p w14:paraId="28CE01BD" w14:textId="586CD138" w:rsidR="00E87E0F" w:rsidRPr="00B17F93" w:rsidRDefault="00E87E0F" w:rsidP="00D4395F">
            <w:pPr>
              <w:jc w:val="center"/>
              <w:rPr>
                <w:rFonts w:ascii="Arial" w:hAnsi="Arial" w:cs="Arial"/>
                <w:b/>
              </w:rPr>
            </w:pPr>
            <w:r w:rsidRPr="00B17F93">
              <w:rPr>
                <w:rFonts w:ascii="Arial" w:hAnsi="Arial" w:cs="Arial"/>
                <w:b/>
              </w:rPr>
              <w:t>Title and Department</w:t>
            </w:r>
          </w:p>
        </w:tc>
      </w:tr>
      <w:tr w:rsidR="00D07D26" w:rsidRPr="00B17F93" w14:paraId="7B7111E9" w14:textId="77777777" w:rsidTr="00D07D26">
        <w:tc>
          <w:tcPr>
            <w:tcW w:w="1985" w:type="dxa"/>
          </w:tcPr>
          <w:p w14:paraId="00585B79" w14:textId="72442752" w:rsidR="00D07D26" w:rsidRPr="00B17F93" w:rsidRDefault="00D07D26" w:rsidP="00D07D26">
            <w:pPr>
              <w:pStyle w:val="af8"/>
              <w:spacing w:before="0" w:after="120"/>
              <w:rPr>
                <w:b w:val="0"/>
                <w:sz w:val="22"/>
                <w:szCs w:val="22"/>
              </w:rPr>
            </w:pPr>
            <w:r w:rsidRPr="00B17F93">
              <w:rPr>
                <w:b w:val="0"/>
                <w:sz w:val="22"/>
                <w:szCs w:val="22"/>
              </w:rPr>
              <w:t>Project Manager</w:t>
            </w:r>
          </w:p>
        </w:tc>
        <w:tc>
          <w:tcPr>
            <w:tcW w:w="2721" w:type="dxa"/>
            <w:shd w:val="clear" w:color="auto" w:fill="auto"/>
            <w:vAlign w:val="center"/>
          </w:tcPr>
          <w:p w14:paraId="23CEC21D" w14:textId="783E554B" w:rsidR="00D07D26" w:rsidRPr="00962BD6" w:rsidRDefault="00D07D26" w:rsidP="00D07D26">
            <w:pPr>
              <w:pStyle w:val="af8"/>
              <w:spacing w:before="0" w:after="120"/>
              <w:rPr>
                <w:rFonts w:eastAsia="宋体"/>
                <w:b w:val="0"/>
                <w:sz w:val="22"/>
                <w:szCs w:val="22"/>
                <w:lang w:eastAsia="zh-CN"/>
              </w:rPr>
            </w:pPr>
            <w:r>
              <w:rPr>
                <w:rFonts w:eastAsia="宋体"/>
                <w:b w:val="0"/>
                <w:sz w:val="22"/>
                <w:szCs w:val="22"/>
                <w:lang w:eastAsia="zh-CN"/>
              </w:rPr>
              <w:t xml:space="preserve">Zhou Ji, Xu </w:t>
            </w:r>
            <w:proofErr w:type="spellStart"/>
            <w:r>
              <w:rPr>
                <w:rFonts w:eastAsia="宋体"/>
                <w:b w:val="0"/>
                <w:sz w:val="22"/>
                <w:szCs w:val="22"/>
                <w:lang w:eastAsia="zh-CN"/>
              </w:rPr>
              <w:t>Xin’er</w:t>
            </w:r>
            <w:proofErr w:type="spellEnd"/>
          </w:p>
        </w:tc>
        <w:tc>
          <w:tcPr>
            <w:tcW w:w="3119" w:type="dxa"/>
          </w:tcPr>
          <w:p w14:paraId="70337D8E" w14:textId="34628826" w:rsidR="00D07D26" w:rsidRPr="00962BD6" w:rsidRDefault="00D07D26" w:rsidP="00D07D26">
            <w:pPr>
              <w:pStyle w:val="af8"/>
              <w:spacing w:before="0" w:after="120"/>
              <w:rPr>
                <w:b w:val="0"/>
                <w:sz w:val="22"/>
                <w:szCs w:val="22"/>
              </w:rPr>
            </w:pPr>
          </w:p>
        </w:tc>
      </w:tr>
      <w:tr w:rsidR="00D07D26" w:rsidRPr="00B17F93" w14:paraId="4B6E7BBE" w14:textId="77777777" w:rsidTr="00D07D26">
        <w:tc>
          <w:tcPr>
            <w:tcW w:w="1985" w:type="dxa"/>
          </w:tcPr>
          <w:p w14:paraId="705D5266" w14:textId="24DCFAC1" w:rsidR="00D07D26" w:rsidRPr="00B17F93" w:rsidRDefault="00D07D26" w:rsidP="00D07D26">
            <w:pPr>
              <w:pStyle w:val="af8"/>
              <w:spacing w:before="0" w:after="120"/>
              <w:rPr>
                <w:b w:val="0"/>
                <w:sz w:val="22"/>
                <w:szCs w:val="22"/>
              </w:rPr>
            </w:pPr>
            <w:r>
              <w:rPr>
                <w:b w:val="0"/>
                <w:sz w:val="22"/>
                <w:szCs w:val="22"/>
              </w:rPr>
              <w:t>Technical Advisor</w:t>
            </w:r>
          </w:p>
        </w:tc>
        <w:tc>
          <w:tcPr>
            <w:tcW w:w="2721" w:type="dxa"/>
            <w:shd w:val="clear" w:color="auto" w:fill="auto"/>
            <w:vAlign w:val="center"/>
          </w:tcPr>
          <w:p w14:paraId="3BC90C75" w14:textId="2D6D17F4" w:rsidR="00D07D26" w:rsidRPr="009B2F64" w:rsidRDefault="00D07D26" w:rsidP="00D07D26">
            <w:pPr>
              <w:pStyle w:val="af8"/>
              <w:spacing w:before="0" w:after="120"/>
              <w:rPr>
                <w:rFonts w:eastAsia="宋体"/>
                <w:b w:val="0"/>
                <w:sz w:val="22"/>
                <w:szCs w:val="22"/>
                <w:lang w:eastAsia="zh-CN"/>
              </w:rPr>
            </w:pPr>
            <w:r>
              <w:rPr>
                <w:rFonts w:eastAsia="宋体"/>
                <w:b w:val="0"/>
                <w:sz w:val="22"/>
                <w:szCs w:val="22"/>
                <w:lang w:eastAsia="zh-CN"/>
              </w:rPr>
              <w:t>Xia Cuntao, Liu Ming</w:t>
            </w:r>
          </w:p>
        </w:tc>
        <w:tc>
          <w:tcPr>
            <w:tcW w:w="3119" w:type="dxa"/>
          </w:tcPr>
          <w:p w14:paraId="6ADC69B2" w14:textId="77777777" w:rsidR="00D07D26" w:rsidRPr="00D07D26" w:rsidRDefault="00D07D26" w:rsidP="00D07D26">
            <w:pPr>
              <w:pStyle w:val="af8"/>
              <w:spacing w:before="0" w:after="120"/>
              <w:rPr>
                <w:b w:val="0"/>
                <w:sz w:val="22"/>
                <w:szCs w:val="22"/>
              </w:rPr>
            </w:pPr>
          </w:p>
        </w:tc>
      </w:tr>
      <w:tr w:rsidR="00D07D26" w:rsidRPr="00B17F93" w14:paraId="22CDDD3E" w14:textId="77777777" w:rsidTr="00D07D26">
        <w:tc>
          <w:tcPr>
            <w:tcW w:w="1985" w:type="dxa"/>
          </w:tcPr>
          <w:p w14:paraId="75210DAE" w14:textId="67DC3163" w:rsidR="00D07D26" w:rsidRPr="00D07D26" w:rsidRDefault="00D07D26" w:rsidP="00D07D26">
            <w:pPr>
              <w:pStyle w:val="af8"/>
              <w:spacing w:before="0" w:after="120"/>
              <w:rPr>
                <w:rFonts w:eastAsia="宋体"/>
                <w:b w:val="0"/>
                <w:sz w:val="22"/>
                <w:szCs w:val="22"/>
                <w:lang w:eastAsia="zh-CN"/>
              </w:rPr>
            </w:pPr>
            <w:r>
              <w:rPr>
                <w:rFonts w:eastAsia="宋体" w:hint="eastAsia"/>
                <w:b w:val="0"/>
                <w:sz w:val="22"/>
                <w:szCs w:val="22"/>
                <w:lang w:eastAsia="zh-CN"/>
              </w:rPr>
              <w:t>M</w:t>
            </w:r>
            <w:r>
              <w:rPr>
                <w:rFonts w:eastAsia="宋体"/>
                <w:b w:val="0"/>
                <w:sz w:val="22"/>
                <w:szCs w:val="22"/>
                <w:lang w:eastAsia="zh-CN"/>
              </w:rPr>
              <w:t>EAL Focal</w:t>
            </w:r>
          </w:p>
        </w:tc>
        <w:tc>
          <w:tcPr>
            <w:tcW w:w="2721" w:type="dxa"/>
            <w:shd w:val="clear" w:color="auto" w:fill="auto"/>
            <w:vAlign w:val="center"/>
          </w:tcPr>
          <w:p w14:paraId="1016C8E5" w14:textId="16F3E4BB" w:rsidR="00D07D26" w:rsidRDefault="00D07D26" w:rsidP="00D07D26">
            <w:pPr>
              <w:pStyle w:val="af8"/>
              <w:spacing w:before="0" w:after="120"/>
              <w:rPr>
                <w:rFonts w:eastAsia="宋体"/>
                <w:b w:val="0"/>
                <w:sz w:val="22"/>
                <w:szCs w:val="22"/>
                <w:lang w:eastAsia="zh-CN"/>
              </w:rPr>
            </w:pPr>
            <w:r>
              <w:rPr>
                <w:rFonts w:eastAsia="宋体" w:hint="eastAsia"/>
                <w:b w:val="0"/>
                <w:sz w:val="22"/>
                <w:szCs w:val="22"/>
                <w:lang w:eastAsia="zh-CN"/>
              </w:rPr>
              <w:t>C</w:t>
            </w:r>
            <w:r>
              <w:rPr>
                <w:rFonts w:eastAsia="宋体"/>
                <w:b w:val="0"/>
                <w:sz w:val="22"/>
                <w:szCs w:val="22"/>
                <w:lang w:eastAsia="zh-CN"/>
              </w:rPr>
              <w:t>heng Mian</w:t>
            </w:r>
          </w:p>
        </w:tc>
        <w:tc>
          <w:tcPr>
            <w:tcW w:w="3119" w:type="dxa"/>
          </w:tcPr>
          <w:p w14:paraId="5525B642" w14:textId="77777777" w:rsidR="00D07D26" w:rsidRPr="00D07D26" w:rsidRDefault="00D07D26" w:rsidP="00D07D26">
            <w:pPr>
              <w:pStyle w:val="af8"/>
              <w:spacing w:before="0" w:after="120"/>
              <w:rPr>
                <w:b w:val="0"/>
                <w:sz w:val="22"/>
                <w:szCs w:val="22"/>
              </w:rPr>
            </w:pPr>
          </w:p>
        </w:tc>
      </w:tr>
      <w:tr w:rsidR="00D07D26" w:rsidRPr="00B17F93" w14:paraId="18FA178E" w14:textId="77777777" w:rsidTr="00D07D26">
        <w:tc>
          <w:tcPr>
            <w:tcW w:w="1985" w:type="dxa"/>
          </w:tcPr>
          <w:p w14:paraId="2B99C039" w14:textId="7BBBDF47" w:rsidR="00D07D26" w:rsidRPr="00B17F93" w:rsidRDefault="00D07D26" w:rsidP="00D07D26">
            <w:pPr>
              <w:pStyle w:val="af8"/>
              <w:spacing w:before="0" w:after="120"/>
              <w:rPr>
                <w:b w:val="0"/>
                <w:sz w:val="22"/>
                <w:szCs w:val="22"/>
              </w:rPr>
            </w:pPr>
            <w:r w:rsidRPr="00B17F93">
              <w:rPr>
                <w:b w:val="0"/>
                <w:sz w:val="22"/>
                <w:szCs w:val="22"/>
              </w:rPr>
              <w:t>Logistical support</w:t>
            </w:r>
          </w:p>
        </w:tc>
        <w:tc>
          <w:tcPr>
            <w:tcW w:w="2721" w:type="dxa"/>
            <w:shd w:val="clear" w:color="auto" w:fill="auto"/>
            <w:vAlign w:val="center"/>
          </w:tcPr>
          <w:p w14:paraId="69A7D7DD" w14:textId="41B0EDE0" w:rsidR="00D07D26" w:rsidRPr="00847700" w:rsidRDefault="00D07D26" w:rsidP="00D07D26">
            <w:pPr>
              <w:pStyle w:val="af8"/>
              <w:spacing w:before="0" w:after="120"/>
              <w:rPr>
                <w:rFonts w:eastAsia="宋体"/>
                <w:b w:val="0"/>
                <w:sz w:val="22"/>
                <w:szCs w:val="22"/>
                <w:lang w:eastAsia="zh-CN"/>
              </w:rPr>
            </w:pPr>
            <w:r>
              <w:rPr>
                <w:rFonts w:eastAsia="宋体"/>
                <w:b w:val="0"/>
                <w:sz w:val="22"/>
                <w:szCs w:val="22"/>
                <w:lang w:eastAsia="zh-CN"/>
              </w:rPr>
              <w:t>Zhou Ji, Han Yanfei</w:t>
            </w:r>
          </w:p>
        </w:tc>
        <w:tc>
          <w:tcPr>
            <w:tcW w:w="3119" w:type="dxa"/>
          </w:tcPr>
          <w:p w14:paraId="255A1F0A" w14:textId="32940E1B" w:rsidR="00D07D26" w:rsidRPr="00847700" w:rsidRDefault="00D07D26" w:rsidP="00D07D26">
            <w:pPr>
              <w:pStyle w:val="af8"/>
              <w:spacing w:before="0" w:after="120"/>
              <w:rPr>
                <w:rFonts w:eastAsia="宋体"/>
                <w:b w:val="0"/>
                <w:sz w:val="22"/>
                <w:szCs w:val="22"/>
                <w:lang w:eastAsia="zh-CN"/>
              </w:rPr>
            </w:pPr>
          </w:p>
        </w:tc>
      </w:tr>
    </w:tbl>
    <w:p w14:paraId="181564FC" w14:textId="77777777" w:rsidR="00D07D26" w:rsidRDefault="00D07D26" w:rsidP="00490D27">
      <w:pPr>
        <w:pStyle w:val="af8"/>
        <w:spacing w:before="0" w:after="120"/>
        <w:rPr>
          <w:rFonts w:eastAsia="宋体"/>
          <w:b w:val="0"/>
          <w:bCs w:val="0"/>
          <w:color w:val="0070C0"/>
          <w:sz w:val="22"/>
          <w:szCs w:val="22"/>
          <w:lang w:val="en-GB"/>
        </w:rPr>
      </w:pPr>
    </w:p>
    <w:p w14:paraId="74E0E70E" w14:textId="432FB3E6" w:rsidR="00490D27" w:rsidRPr="00B17F93" w:rsidRDefault="00490D27" w:rsidP="00490D27">
      <w:pPr>
        <w:pStyle w:val="af8"/>
        <w:spacing w:before="0" w:after="120"/>
        <w:rPr>
          <w:b w:val="0"/>
          <w:sz w:val="22"/>
          <w:szCs w:val="22"/>
        </w:rPr>
      </w:pPr>
      <w:r w:rsidRPr="00D07D26">
        <w:rPr>
          <w:b w:val="0"/>
          <w:sz w:val="22"/>
          <w:szCs w:val="22"/>
        </w:rPr>
        <w:t>Key external stakeholders for the evaluation 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86"/>
      </w:tblGrid>
      <w:tr w:rsidR="00490D27" w:rsidRPr="00B17F93" w14:paraId="7A3D1DCB" w14:textId="77777777" w:rsidTr="00934BE7">
        <w:tc>
          <w:tcPr>
            <w:tcW w:w="3005" w:type="dxa"/>
            <w:shd w:val="clear" w:color="auto" w:fill="BFBFBF"/>
            <w:vAlign w:val="center"/>
          </w:tcPr>
          <w:p w14:paraId="730D03B0" w14:textId="77777777" w:rsidR="00490D27" w:rsidRPr="00B17F93" w:rsidRDefault="00490D27" w:rsidP="00974371">
            <w:pPr>
              <w:jc w:val="center"/>
              <w:rPr>
                <w:rFonts w:ascii="Arial" w:hAnsi="Arial" w:cs="Arial"/>
                <w:b/>
              </w:rPr>
            </w:pPr>
            <w:r w:rsidRPr="00B17F93">
              <w:rPr>
                <w:rFonts w:ascii="Arial" w:hAnsi="Arial" w:cs="Arial"/>
                <w:b/>
              </w:rPr>
              <w:t>Name</w:t>
            </w:r>
          </w:p>
        </w:tc>
        <w:tc>
          <w:tcPr>
            <w:tcW w:w="3686" w:type="dxa"/>
            <w:shd w:val="clear" w:color="auto" w:fill="BFBFBF"/>
          </w:tcPr>
          <w:p w14:paraId="55535DAA" w14:textId="77777777" w:rsidR="00490D27" w:rsidRPr="00B17F93" w:rsidRDefault="00490D27" w:rsidP="00974371">
            <w:pPr>
              <w:jc w:val="center"/>
              <w:rPr>
                <w:rFonts w:ascii="Arial" w:hAnsi="Arial" w:cs="Arial"/>
                <w:b/>
              </w:rPr>
            </w:pPr>
            <w:r w:rsidRPr="00B17F93">
              <w:rPr>
                <w:rFonts w:ascii="Arial" w:hAnsi="Arial" w:cs="Arial"/>
                <w:b/>
              </w:rPr>
              <w:t>Organisation</w:t>
            </w:r>
          </w:p>
        </w:tc>
      </w:tr>
      <w:tr w:rsidR="00490D27" w:rsidRPr="00B17F93" w14:paraId="6A9C1592" w14:textId="77777777" w:rsidTr="00934BE7">
        <w:tc>
          <w:tcPr>
            <w:tcW w:w="3005" w:type="dxa"/>
            <w:shd w:val="clear" w:color="auto" w:fill="auto"/>
            <w:vAlign w:val="center"/>
          </w:tcPr>
          <w:p w14:paraId="15ACE930" w14:textId="34A632C7" w:rsidR="00490D27" w:rsidRPr="00934BE7" w:rsidRDefault="00D07D26" w:rsidP="00974371">
            <w:pPr>
              <w:pStyle w:val="af8"/>
              <w:spacing w:before="0" w:after="120"/>
              <w:rPr>
                <w:rFonts w:eastAsia="宋体"/>
                <w:b w:val="0"/>
                <w:sz w:val="22"/>
                <w:szCs w:val="22"/>
                <w:lang w:eastAsia="zh-CN"/>
              </w:rPr>
            </w:pPr>
            <w:r>
              <w:rPr>
                <w:rFonts w:eastAsia="宋体"/>
                <w:b w:val="0"/>
                <w:sz w:val="22"/>
                <w:szCs w:val="22"/>
                <w:lang w:eastAsia="zh-CN"/>
              </w:rPr>
              <w:lastRenderedPageBreak/>
              <w:t>Professor Cui</w:t>
            </w:r>
          </w:p>
        </w:tc>
        <w:tc>
          <w:tcPr>
            <w:tcW w:w="3686" w:type="dxa"/>
          </w:tcPr>
          <w:p w14:paraId="257A9468" w14:textId="1CB0374B" w:rsidR="00490D27" w:rsidRPr="00934BE7" w:rsidRDefault="00D07D26" w:rsidP="00974371">
            <w:pPr>
              <w:pStyle w:val="af8"/>
              <w:spacing w:before="0" w:after="120"/>
              <w:rPr>
                <w:rFonts w:eastAsia="宋体"/>
                <w:b w:val="0"/>
                <w:sz w:val="22"/>
                <w:szCs w:val="22"/>
                <w:lang w:eastAsia="zh-CN"/>
              </w:rPr>
            </w:pPr>
            <w:r>
              <w:rPr>
                <w:rFonts w:eastAsia="宋体"/>
                <w:b w:val="0"/>
                <w:sz w:val="22"/>
                <w:szCs w:val="22"/>
                <w:lang w:eastAsia="zh-CN"/>
              </w:rPr>
              <w:t>Shanghai New York University</w:t>
            </w:r>
          </w:p>
        </w:tc>
      </w:tr>
      <w:tr w:rsidR="00836C94" w:rsidRPr="00B17F93" w14:paraId="1A98D706" w14:textId="77777777" w:rsidTr="00934BE7">
        <w:tc>
          <w:tcPr>
            <w:tcW w:w="3005" w:type="dxa"/>
            <w:shd w:val="clear" w:color="auto" w:fill="auto"/>
            <w:vAlign w:val="center"/>
          </w:tcPr>
          <w:p w14:paraId="2E62DC37" w14:textId="781788F1" w:rsidR="00836C94" w:rsidRDefault="00D07D26" w:rsidP="00836C94">
            <w:pPr>
              <w:pStyle w:val="af8"/>
              <w:spacing w:before="0" w:after="120"/>
              <w:rPr>
                <w:rFonts w:eastAsia="宋体"/>
                <w:b w:val="0"/>
                <w:sz w:val="22"/>
                <w:szCs w:val="22"/>
                <w:lang w:eastAsia="zh-CN"/>
              </w:rPr>
            </w:pPr>
            <w:r>
              <w:rPr>
                <w:rFonts w:eastAsia="宋体"/>
                <w:b w:val="0"/>
                <w:sz w:val="22"/>
                <w:szCs w:val="22"/>
                <w:lang w:eastAsia="zh-CN"/>
              </w:rPr>
              <w:t xml:space="preserve">Zheng </w:t>
            </w:r>
            <w:proofErr w:type="spellStart"/>
            <w:r>
              <w:rPr>
                <w:rFonts w:eastAsia="宋体"/>
                <w:b w:val="0"/>
                <w:sz w:val="22"/>
                <w:szCs w:val="22"/>
                <w:lang w:eastAsia="zh-CN"/>
              </w:rPr>
              <w:t>Linxin</w:t>
            </w:r>
            <w:proofErr w:type="spellEnd"/>
          </w:p>
        </w:tc>
        <w:tc>
          <w:tcPr>
            <w:tcW w:w="3686" w:type="dxa"/>
          </w:tcPr>
          <w:p w14:paraId="21A6E480" w14:textId="43195924" w:rsidR="00836C94" w:rsidRDefault="00CF0C2A" w:rsidP="00836C94">
            <w:pPr>
              <w:pStyle w:val="af8"/>
              <w:spacing w:before="0" w:after="120"/>
              <w:rPr>
                <w:rFonts w:eastAsia="宋体"/>
                <w:b w:val="0"/>
                <w:sz w:val="22"/>
                <w:szCs w:val="22"/>
                <w:lang w:eastAsia="zh-CN"/>
              </w:rPr>
            </w:pPr>
            <w:proofErr w:type="spellStart"/>
            <w:r w:rsidRPr="00CF0C2A">
              <w:rPr>
                <w:rFonts w:eastAsia="宋体"/>
                <w:b w:val="0"/>
                <w:sz w:val="22"/>
                <w:szCs w:val="22"/>
                <w:lang w:eastAsia="zh-CN"/>
              </w:rPr>
              <w:t>Zaoke</w:t>
            </w:r>
            <w:proofErr w:type="spellEnd"/>
            <w:r w:rsidRPr="00CF0C2A">
              <w:rPr>
                <w:rFonts w:eastAsia="宋体"/>
                <w:b w:val="0"/>
                <w:sz w:val="22"/>
                <w:szCs w:val="22"/>
                <w:lang w:eastAsia="zh-CN"/>
              </w:rPr>
              <w:t xml:space="preserve"> Culture Co., Ltd.</w:t>
            </w:r>
          </w:p>
        </w:tc>
      </w:tr>
      <w:tr w:rsidR="00D07D26" w:rsidRPr="00B17F93" w14:paraId="2A5A5CD5" w14:textId="77777777" w:rsidTr="00934BE7">
        <w:tc>
          <w:tcPr>
            <w:tcW w:w="3005" w:type="dxa"/>
            <w:shd w:val="clear" w:color="auto" w:fill="auto"/>
            <w:vAlign w:val="center"/>
          </w:tcPr>
          <w:p w14:paraId="7FCA015D" w14:textId="77777777" w:rsidR="00D07D26" w:rsidRDefault="00D07D26" w:rsidP="00836C94">
            <w:pPr>
              <w:pStyle w:val="af8"/>
              <w:spacing w:before="0" w:after="120"/>
              <w:rPr>
                <w:rFonts w:eastAsia="宋体"/>
                <w:b w:val="0"/>
                <w:sz w:val="22"/>
                <w:szCs w:val="22"/>
                <w:lang w:eastAsia="zh-CN"/>
              </w:rPr>
            </w:pPr>
          </w:p>
        </w:tc>
        <w:tc>
          <w:tcPr>
            <w:tcW w:w="3686" w:type="dxa"/>
          </w:tcPr>
          <w:p w14:paraId="03A349FF" w14:textId="77777777" w:rsidR="00D07D26" w:rsidRDefault="00D07D26" w:rsidP="00836C94">
            <w:pPr>
              <w:pStyle w:val="af8"/>
              <w:spacing w:before="0" w:after="120"/>
              <w:rPr>
                <w:rFonts w:eastAsia="宋体"/>
                <w:b w:val="0"/>
                <w:sz w:val="22"/>
                <w:szCs w:val="22"/>
                <w:lang w:eastAsia="zh-CN"/>
              </w:rPr>
            </w:pPr>
          </w:p>
        </w:tc>
      </w:tr>
    </w:tbl>
    <w:p w14:paraId="4C0E1D01" w14:textId="77777777" w:rsidR="00490D27" w:rsidRPr="00B17F93" w:rsidRDefault="00490D27" w:rsidP="00490D27">
      <w:pPr>
        <w:rPr>
          <w:rFonts w:ascii="Arial" w:hAnsi="Arial" w:cs="Arial"/>
        </w:rPr>
      </w:pPr>
    </w:p>
    <w:p w14:paraId="46C3D54D" w14:textId="77777777" w:rsidR="00D31CFA" w:rsidRPr="00B17F93" w:rsidRDefault="00D31CFA" w:rsidP="007D72EA">
      <w:pPr>
        <w:rPr>
          <w:rFonts w:ascii="Arial" w:hAnsi="Arial" w:cs="Arial"/>
        </w:rPr>
      </w:pPr>
    </w:p>
    <w:p w14:paraId="0DB6B4F5" w14:textId="77777777" w:rsidR="00310AD4" w:rsidRPr="00B17F93" w:rsidRDefault="00310AD4" w:rsidP="009B2607">
      <w:pPr>
        <w:pStyle w:val="1"/>
        <w:numPr>
          <w:ilvl w:val="0"/>
          <w:numId w:val="13"/>
        </w:numPr>
        <w:rPr>
          <w:rFonts w:ascii="Arial" w:hAnsi="Arial" w:cs="Arial"/>
        </w:rPr>
      </w:pPr>
      <w:r w:rsidRPr="00B17F93">
        <w:rPr>
          <w:rFonts w:ascii="Arial" w:hAnsi="Arial" w:cs="Arial"/>
        </w:rPr>
        <w:t xml:space="preserve">Evaluation team </w:t>
      </w:r>
    </w:p>
    <w:p w14:paraId="46FAA146" w14:textId="7B05DC1F" w:rsidR="00310AD4" w:rsidRPr="00B17F93" w:rsidRDefault="00310AD4" w:rsidP="00310AD4">
      <w:pPr>
        <w:rPr>
          <w:rFonts w:ascii="Arial" w:hAnsi="Arial" w:cs="Arial"/>
        </w:rPr>
      </w:pPr>
      <w:r w:rsidRPr="00B17F93">
        <w:rPr>
          <w:rFonts w:ascii="Arial" w:hAnsi="Arial" w:cs="Arial"/>
        </w:rPr>
        <w:t xml:space="preserve">To be considered, the </w:t>
      </w:r>
      <w:r w:rsidR="00A912C4" w:rsidRPr="00B17F93">
        <w:rPr>
          <w:rFonts w:ascii="Arial" w:hAnsi="Arial" w:cs="Arial"/>
        </w:rPr>
        <w:t xml:space="preserve">Evaluation </w:t>
      </w:r>
      <w:r w:rsidRPr="00B17F93">
        <w:rPr>
          <w:rFonts w:ascii="Arial" w:hAnsi="Arial" w:cs="Arial"/>
        </w:rPr>
        <w:t xml:space="preserve">team members together </w:t>
      </w:r>
      <w:r w:rsidR="00A912C4" w:rsidRPr="00B17F93">
        <w:rPr>
          <w:rFonts w:ascii="Arial" w:hAnsi="Arial" w:cs="Arial"/>
        </w:rPr>
        <w:t xml:space="preserve">must </w:t>
      </w:r>
      <w:r w:rsidRPr="00B17F93">
        <w:rPr>
          <w:rFonts w:ascii="Arial" w:hAnsi="Arial" w:cs="Arial"/>
        </w:rPr>
        <w:t xml:space="preserve">have demonstrated </w:t>
      </w:r>
      <w:r w:rsidR="001D6C42" w:rsidRPr="00B17F93">
        <w:rPr>
          <w:rFonts w:ascii="Arial" w:hAnsi="Arial" w:cs="Arial"/>
        </w:rPr>
        <w:t xml:space="preserve">knowledge, </w:t>
      </w:r>
      <w:r w:rsidRPr="00B17F93">
        <w:rPr>
          <w:rFonts w:ascii="Arial" w:hAnsi="Arial" w:cs="Arial"/>
        </w:rPr>
        <w:t>skills, expertise and experience in:</w:t>
      </w:r>
    </w:p>
    <w:p w14:paraId="1809E6A1" w14:textId="567021F8" w:rsidR="00310AD4" w:rsidRPr="00B17F93" w:rsidRDefault="00310AD4" w:rsidP="00336858">
      <w:pPr>
        <w:pStyle w:val="af0"/>
        <w:numPr>
          <w:ilvl w:val="0"/>
          <w:numId w:val="20"/>
        </w:numPr>
        <w:rPr>
          <w:rFonts w:ascii="Arial" w:eastAsiaTheme="minorHAnsi" w:hAnsi="Arial" w:cs="Arial"/>
          <w:i w:val="0"/>
          <w:iCs w:val="0"/>
          <w:color w:val="000000" w:themeColor="text1"/>
          <w:sz w:val="22"/>
          <w:szCs w:val="22"/>
          <w:lang w:val="en-GB"/>
        </w:rPr>
      </w:pPr>
      <w:r w:rsidRPr="00B17F93">
        <w:rPr>
          <w:rFonts w:ascii="Arial" w:eastAsiaTheme="minorHAnsi" w:hAnsi="Arial" w:cs="Arial"/>
          <w:i w:val="0"/>
          <w:iCs w:val="0"/>
          <w:color w:val="000000" w:themeColor="text1"/>
          <w:sz w:val="22"/>
          <w:szCs w:val="22"/>
          <w:lang w:val="en-GB"/>
        </w:rPr>
        <w:t xml:space="preserve">Designing and </w:t>
      </w:r>
      <w:r w:rsidR="001D6C42" w:rsidRPr="00B17F93">
        <w:rPr>
          <w:rFonts w:ascii="Arial" w:eastAsiaTheme="minorHAnsi" w:hAnsi="Arial" w:cs="Arial"/>
          <w:i w:val="0"/>
          <w:iCs w:val="0"/>
          <w:color w:val="000000" w:themeColor="text1"/>
          <w:sz w:val="22"/>
          <w:szCs w:val="22"/>
          <w:lang w:val="en-GB"/>
        </w:rPr>
        <w:t>conducting outcome</w:t>
      </w:r>
      <w:r w:rsidRPr="00B17F93">
        <w:rPr>
          <w:rFonts w:ascii="Arial" w:eastAsiaTheme="minorHAnsi" w:hAnsi="Arial" w:cs="Arial"/>
          <w:i w:val="0"/>
          <w:iCs w:val="0"/>
          <w:color w:val="0070C0"/>
          <w:sz w:val="22"/>
          <w:szCs w:val="22"/>
          <w:lang w:val="en-GB"/>
        </w:rPr>
        <w:t xml:space="preserve"> </w:t>
      </w:r>
      <w:r w:rsidRPr="00B17F93">
        <w:rPr>
          <w:rFonts w:ascii="Arial" w:eastAsiaTheme="minorHAnsi" w:hAnsi="Arial" w:cs="Arial"/>
          <w:i w:val="0"/>
          <w:iCs w:val="0"/>
          <w:color w:val="000000" w:themeColor="text1"/>
          <w:sz w:val="22"/>
          <w:szCs w:val="22"/>
          <w:lang w:val="en-GB"/>
        </w:rPr>
        <w:t xml:space="preserve">evaluations </w:t>
      </w:r>
    </w:p>
    <w:p w14:paraId="3EF5F61E" w14:textId="423CF1C4" w:rsidR="001601E0" w:rsidRPr="00B17F93" w:rsidRDefault="001601E0" w:rsidP="00336858">
      <w:pPr>
        <w:pStyle w:val="af0"/>
        <w:numPr>
          <w:ilvl w:val="0"/>
          <w:numId w:val="20"/>
        </w:numPr>
        <w:rPr>
          <w:rFonts w:ascii="Arial" w:hAnsi="Arial" w:cs="Arial"/>
          <w:i w:val="0"/>
          <w:iCs w:val="0"/>
          <w:color w:val="000000" w:themeColor="text1"/>
          <w:sz w:val="22"/>
          <w:szCs w:val="22"/>
          <w:lang w:val="en-GB"/>
        </w:rPr>
      </w:pPr>
      <w:r w:rsidRPr="00B17F93">
        <w:rPr>
          <w:rFonts w:ascii="Arial" w:hAnsi="Arial" w:cs="Arial"/>
          <w:i w:val="0"/>
          <w:iCs w:val="0"/>
          <w:color w:val="000000" w:themeColor="text1"/>
          <w:sz w:val="22"/>
          <w:szCs w:val="22"/>
          <w:lang w:val="en-GB"/>
        </w:rPr>
        <w:t xml:space="preserve">Conducting research and/or evaluation in the field of </w:t>
      </w:r>
      <w:r w:rsidR="00F329FF" w:rsidRPr="00F329FF">
        <w:rPr>
          <w:rFonts w:ascii="Arial" w:hAnsi="Arial" w:cs="Arial"/>
          <w:i w:val="0"/>
          <w:iCs w:val="0"/>
          <w:color w:val="000000" w:themeColor="text1"/>
          <w:sz w:val="22"/>
          <w:szCs w:val="22"/>
          <w:lang w:val="en-GB"/>
        </w:rPr>
        <w:t>child poverty</w:t>
      </w:r>
      <w:r w:rsidRPr="00B17F93">
        <w:rPr>
          <w:rFonts w:ascii="Arial" w:hAnsi="Arial" w:cs="Arial"/>
          <w:i w:val="0"/>
          <w:iCs w:val="0"/>
          <w:color w:val="000000" w:themeColor="text1"/>
          <w:sz w:val="22"/>
          <w:szCs w:val="22"/>
          <w:lang w:val="en-GB"/>
        </w:rPr>
        <w:t xml:space="preserve">, particularly in relation to </w:t>
      </w:r>
      <w:r w:rsidR="00F329FF">
        <w:rPr>
          <w:rFonts w:ascii="Arial" w:hAnsi="Arial" w:cs="Arial"/>
          <w:i w:val="0"/>
          <w:iCs w:val="0"/>
          <w:color w:val="000000" w:themeColor="text1"/>
          <w:sz w:val="22"/>
          <w:szCs w:val="22"/>
          <w:lang w:val="en-GB"/>
        </w:rPr>
        <w:t>adolescents’ s</w:t>
      </w:r>
      <w:r w:rsidR="00F329FF" w:rsidRPr="00F329FF">
        <w:rPr>
          <w:rFonts w:ascii="Arial" w:hAnsi="Arial" w:cs="Arial"/>
          <w:i w:val="0"/>
          <w:iCs w:val="0"/>
          <w:color w:val="000000" w:themeColor="text1"/>
          <w:sz w:val="22"/>
          <w:szCs w:val="22"/>
          <w:lang w:val="en-GB"/>
        </w:rPr>
        <w:t>kills fo</w:t>
      </w:r>
      <w:r w:rsidR="00F329FF">
        <w:rPr>
          <w:rFonts w:ascii="Arial" w:hAnsi="Arial" w:cs="Arial"/>
          <w:i w:val="0"/>
          <w:iCs w:val="0"/>
          <w:color w:val="000000" w:themeColor="text1"/>
          <w:sz w:val="22"/>
          <w:szCs w:val="22"/>
          <w:lang w:val="en-GB"/>
        </w:rPr>
        <w:t>r successful t</w:t>
      </w:r>
      <w:r w:rsidR="00F329FF" w:rsidRPr="00F329FF">
        <w:rPr>
          <w:rFonts w:ascii="Arial" w:hAnsi="Arial" w:cs="Arial"/>
          <w:i w:val="0"/>
          <w:iCs w:val="0"/>
          <w:color w:val="000000" w:themeColor="text1"/>
          <w:sz w:val="22"/>
          <w:szCs w:val="22"/>
          <w:lang w:val="en-GB"/>
        </w:rPr>
        <w:t>ransition</w:t>
      </w:r>
    </w:p>
    <w:p w14:paraId="35C807A9" w14:textId="1FAAA513" w:rsidR="001D6C42" w:rsidRPr="00B17F93" w:rsidRDefault="001D6C42" w:rsidP="00336858">
      <w:pPr>
        <w:pStyle w:val="af0"/>
        <w:numPr>
          <w:ilvl w:val="0"/>
          <w:numId w:val="20"/>
        </w:numPr>
        <w:rPr>
          <w:rFonts w:ascii="Arial" w:hAnsi="Arial" w:cs="Arial"/>
          <w:i w:val="0"/>
          <w:iCs w:val="0"/>
          <w:color w:val="000000" w:themeColor="text1"/>
          <w:sz w:val="22"/>
          <w:szCs w:val="22"/>
          <w:lang w:val="en-GB"/>
        </w:rPr>
      </w:pPr>
      <w:r w:rsidRPr="00B17F93">
        <w:rPr>
          <w:rFonts w:ascii="Arial" w:hAnsi="Arial" w:cs="Arial"/>
          <w:i w:val="0"/>
          <w:iCs w:val="0"/>
          <w:color w:val="000000" w:themeColor="text1"/>
          <w:sz w:val="22"/>
          <w:szCs w:val="22"/>
          <w:lang w:val="en-GB"/>
        </w:rPr>
        <w:t xml:space="preserve">Social Emotional Learning, basic education and digital technology education </w:t>
      </w:r>
    </w:p>
    <w:p w14:paraId="4F3E59D5" w14:textId="59D196C3" w:rsidR="001601E0" w:rsidRPr="00B17F93" w:rsidRDefault="001601E0" w:rsidP="00336858">
      <w:pPr>
        <w:pStyle w:val="af0"/>
        <w:numPr>
          <w:ilvl w:val="0"/>
          <w:numId w:val="20"/>
        </w:numPr>
        <w:rPr>
          <w:rFonts w:ascii="Arial" w:eastAsiaTheme="minorHAnsi" w:hAnsi="Arial" w:cs="Arial"/>
          <w:i w:val="0"/>
          <w:iCs w:val="0"/>
          <w:color w:val="000000" w:themeColor="text1"/>
          <w:sz w:val="22"/>
          <w:szCs w:val="22"/>
          <w:lang w:val="en-GB"/>
        </w:rPr>
      </w:pPr>
      <w:r w:rsidRPr="00B17F93">
        <w:rPr>
          <w:rFonts w:ascii="Arial" w:eastAsiaTheme="minorHAnsi" w:hAnsi="Arial" w:cs="Arial"/>
          <w:i w:val="0"/>
          <w:iCs w:val="0"/>
          <w:color w:val="000000" w:themeColor="text1"/>
          <w:sz w:val="22"/>
          <w:szCs w:val="22"/>
          <w:lang w:val="en-GB"/>
        </w:rPr>
        <w:t>Conducting ethical and inclusive research and/or evalu</w:t>
      </w:r>
      <w:r w:rsidR="00201E21" w:rsidRPr="00B17F93">
        <w:rPr>
          <w:rFonts w:ascii="Arial" w:eastAsiaTheme="minorHAnsi" w:hAnsi="Arial" w:cs="Arial"/>
          <w:i w:val="0"/>
          <w:iCs w:val="0"/>
          <w:color w:val="000000" w:themeColor="text1"/>
          <w:sz w:val="22"/>
          <w:szCs w:val="22"/>
          <w:lang w:val="en-GB"/>
        </w:rPr>
        <w:t>ation</w:t>
      </w:r>
      <w:r w:rsidRPr="00B17F93">
        <w:rPr>
          <w:rFonts w:ascii="Arial" w:eastAsiaTheme="minorHAnsi" w:hAnsi="Arial" w:cs="Arial"/>
          <w:i w:val="0"/>
          <w:iCs w:val="0"/>
          <w:color w:val="000000" w:themeColor="text1"/>
          <w:sz w:val="22"/>
          <w:szCs w:val="22"/>
          <w:lang w:val="en-GB"/>
        </w:rPr>
        <w:t xml:space="preserve"> involving children</w:t>
      </w:r>
      <w:r w:rsidR="00201E21" w:rsidRPr="00B17F93">
        <w:rPr>
          <w:rFonts w:ascii="Arial" w:eastAsiaTheme="minorHAnsi" w:hAnsi="Arial" w:cs="Arial"/>
          <w:i w:val="0"/>
          <w:iCs w:val="0"/>
          <w:color w:val="000000" w:themeColor="text1"/>
          <w:sz w:val="22"/>
          <w:szCs w:val="22"/>
          <w:lang w:val="en-GB"/>
        </w:rPr>
        <w:t xml:space="preserve"> and child participatory techniques</w:t>
      </w:r>
    </w:p>
    <w:p w14:paraId="0FF5B8D4" w14:textId="21961D66" w:rsidR="00310AD4" w:rsidRPr="00B17F93" w:rsidDel="001601E0" w:rsidRDefault="58F97740" w:rsidP="00336858">
      <w:pPr>
        <w:pStyle w:val="af0"/>
        <w:numPr>
          <w:ilvl w:val="0"/>
          <w:numId w:val="20"/>
        </w:numPr>
        <w:rPr>
          <w:rFonts w:ascii="Arial" w:hAnsi="Arial" w:cs="Arial"/>
          <w:i w:val="0"/>
          <w:iCs w:val="0"/>
          <w:color w:val="000000" w:themeColor="text1"/>
          <w:sz w:val="22"/>
          <w:szCs w:val="22"/>
          <w:lang w:val="en-GB"/>
        </w:rPr>
      </w:pPr>
      <w:r w:rsidRPr="00B17F93">
        <w:rPr>
          <w:rFonts w:ascii="Arial" w:hAnsi="Arial" w:cs="Arial"/>
          <w:i w:val="0"/>
          <w:iCs w:val="0"/>
          <w:color w:val="000000" w:themeColor="text1"/>
          <w:sz w:val="22"/>
          <w:szCs w:val="22"/>
          <w:lang w:val="en-GB"/>
        </w:rPr>
        <w:t>Managing and coordinating a range of government, non-government, community groups and academic stakeholders</w:t>
      </w:r>
    </w:p>
    <w:p w14:paraId="23B08EC1" w14:textId="77777777" w:rsidR="00201E21" w:rsidRPr="00B17F93" w:rsidRDefault="00201E21" w:rsidP="00336858">
      <w:pPr>
        <w:pStyle w:val="af0"/>
        <w:numPr>
          <w:ilvl w:val="0"/>
          <w:numId w:val="20"/>
        </w:numPr>
        <w:rPr>
          <w:rFonts w:ascii="Arial" w:hAnsi="Arial" w:cs="Arial"/>
          <w:i w:val="0"/>
          <w:iCs w:val="0"/>
          <w:color w:val="000000" w:themeColor="text1"/>
          <w:sz w:val="22"/>
          <w:szCs w:val="22"/>
          <w:lang w:val="en-GB"/>
        </w:rPr>
      </w:pPr>
      <w:r w:rsidRPr="00B17F93">
        <w:rPr>
          <w:rFonts w:ascii="Arial" w:hAnsi="Arial" w:cs="Arial"/>
          <w:i w:val="0"/>
          <w:iCs w:val="0"/>
          <w:color w:val="000000" w:themeColor="text1"/>
          <w:sz w:val="22"/>
          <w:szCs w:val="22"/>
          <w:lang w:val="en-GB"/>
        </w:rPr>
        <w:t>Sound and proven experience in conducting evaluations based on OECD-DAC evaluation criteria, particularly utilisation and learning focused evaluations</w:t>
      </w:r>
    </w:p>
    <w:p w14:paraId="41BFA72D" w14:textId="7F77DD1D" w:rsidR="00201E21" w:rsidRPr="00B17F93" w:rsidRDefault="00201E21" w:rsidP="00336858">
      <w:pPr>
        <w:pStyle w:val="af0"/>
        <w:numPr>
          <w:ilvl w:val="0"/>
          <w:numId w:val="20"/>
        </w:numPr>
        <w:rPr>
          <w:rFonts w:ascii="Arial" w:eastAsiaTheme="minorHAnsi" w:hAnsi="Arial" w:cs="Arial"/>
          <w:i w:val="0"/>
          <w:iCs w:val="0"/>
          <w:color w:val="000000" w:themeColor="text1"/>
          <w:sz w:val="22"/>
          <w:szCs w:val="22"/>
          <w:lang w:val="en-GB"/>
        </w:rPr>
      </w:pPr>
      <w:r w:rsidRPr="00B17F93">
        <w:rPr>
          <w:rFonts w:ascii="Arial" w:eastAsiaTheme="minorHAnsi" w:hAnsi="Arial" w:cs="Arial"/>
          <w:i w:val="0"/>
          <w:iCs w:val="0"/>
          <w:color w:val="000000" w:themeColor="text1"/>
          <w:sz w:val="22"/>
          <w:szCs w:val="22"/>
          <w:lang w:val="en-GB"/>
        </w:rPr>
        <w:t>Extensive experience of theories of change and how they can be used to carry out evaluations</w:t>
      </w:r>
    </w:p>
    <w:p w14:paraId="1E9276A0" w14:textId="2DF8ED98" w:rsidR="00310AD4" w:rsidRPr="00B17F93" w:rsidRDefault="00310AD4" w:rsidP="00336858">
      <w:pPr>
        <w:pStyle w:val="af0"/>
        <w:numPr>
          <w:ilvl w:val="0"/>
          <w:numId w:val="20"/>
        </w:numPr>
        <w:rPr>
          <w:rFonts w:ascii="Arial" w:eastAsiaTheme="minorHAnsi" w:hAnsi="Arial" w:cs="Arial"/>
          <w:i w:val="0"/>
          <w:iCs w:val="0"/>
          <w:color w:val="000000" w:themeColor="text1"/>
          <w:sz w:val="22"/>
          <w:szCs w:val="22"/>
          <w:lang w:val="en-GB"/>
        </w:rPr>
      </w:pPr>
      <w:r w:rsidRPr="00B17F93">
        <w:rPr>
          <w:rFonts w:ascii="Arial" w:eastAsiaTheme="minorHAnsi" w:hAnsi="Arial" w:cs="Arial"/>
          <w:i w:val="0"/>
          <w:iCs w:val="0"/>
          <w:color w:val="000000" w:themeColor="text1"/>
          <w:sz w:val="22"/>
          <w:szCs w:val="22"/>
          <w:lang w:val="en-GB"/>
        </w:rPr>
        <w:t>Report writing and presentation skills</w:t>
      </w:r>
    </w:p>
    <w:p w14:paraId="77735356" w14:textId="77777777" w:rsidR="00FA4E3B" w:rsidRPr="00B17F93" w:rsidRDefault="00FA4E3B" w:rsidP="00FA4E3B">
      <w:pPr>
        <w:rPr>
          <w:rFonts w:ascii="Arial" w:hAnsi="Arial" w:cs="Arial"/>
        </w:rPr>
      </w:pPr>
      <w:r w:rsidRPr="00B17F93">
        <w:rPr>
          <w:rFonts w:ascii="Arial" w:hAnsi="Arial" w:cs="Arial"/>
        </w:rPr>
        <w:t>There is a high expectation that:</w:t>
      </w:r>
    </w:p>
    <w:p w14:paraId="1E510341" w14:textId="4EB9F8FF" w:rsidR="00FA4E3B" w:rsidRPr="00B17F93" w:rsidRDefault="00FA4E3B" w:rsidP="005324C8">
      <w:pPr>
        <w:pStyle w:val="af0"/>
        <w:numPr>
          <w:ilvl w:val="0"/>
          <w:numId w:val="20"/>
        </w:numPr>
        <w:rPr>
          <w:rFonts w:ascii="Arial" w:hAnsi="Arial" w:cs="Arial"/>
          <w:i w:val="0"/>
          <w:sz w:val="22"/>
          <w:szCs w:val="22"/>
        </w:rPr>
      </w:pPr>
      <w:r w:rsidRPr="00B17F93">
        <w:rPr>
          <w:rFonts w:ascii="Arial" w:hAnsi="Arial" w:cs="Arial"/>
          <w:i w:val="0"/>
          <w:sz w:val="22"/>
          <w:szCs w:val="22"/>
        </w:rPr>
        <w:t>Members (or a proportion) of the evaluation team have a track record of working together.</w:t>
      </w:r>
    </w:p>
    <w:p w14:paraId="24F69594" w14:textId="47247A71" w:rsidR="00FA4E3B" w:rsidRPr="00B17F93" w:rsidRDefault="58F97740" w:rsidP="005324C8">
      <w:pPr>
        <w:pStyle w:val="af0"/>
        <w:numPr>
          <w:ilvl w:val="0"/>
          <w:numId w:val="20"/>
        </w:numPr>
        <w:rPr>
          <w:rFonts w:ascii="Arial" w:hAnsi="Arial" w:cs="Arial"/>
          <w:i w:val="0"/>
          <w:iCs w:val="0"/>
          <w:sz w:val="22"/>
          <w:szCs w:val="22"/>
        </w:rPr>
      </w:pPr>
      <w:r w:rsidRPr="00B17F93">
        <w:rPr>
          <w:rFonts w:ascii="Arial" w:hAnsi="Arial" w:cs="Arial"/>
          <w:i w:val="0"/>
          <w:iCs w:val="0"/>
          <w:sz w:val="22"/>
          <w:szCs w:val="22"/>
        </w:rPr>
        <w:t>A team leader will be appointed who has the seniority and experience in leading complex evaluation projects, and who has the ability and standing to lead a team toward a common goal.</w:t>
      </w:r>
    </w:p>
    <w:p w14:paraId="22D514C0" w14:textId="13A257EC" w:rsidR="00FA4E3B" w:rsidRPr="00B17F93" w:rsidRDefault="00FA4E3B" w:rsidP="005324C8">
      <w:pPr>
        <w:pStyle w:val="af0"/>
        <w:numPr>
          <w:ilvl w:val="0"/>
          <w:numId w:val="20"/>
        </w:numPr>
        <w:rPr>
          <w:rFonts w:ascii="Arial" w:hAnsi="Arial" w:cs="Arial"/>
          <w:i w:val="0"/>
          <w:sz w:val="22"/>
          <w:szCs w:val="22"/>
        </w:rPr>
      </w:pPr>
      <w:r w:rsidRPr="00B17F93">
        <w:rPr>
          <w:rFonts w:ascii="Arial" w:hAnsi="Arial" w:cs="Arial"/>
          <w:i w:val="0"/>
          <w:sz w:val="22"/>
          <w:szCs w:val="22"/>
        </w:rPr>
        <w:t>The team has the ability to commit to the term</w:t>
      </w:r>
      <w:r w:rsidR="00F542AC" w:rsidRPr="00B17F93">
        <w:rPr>
          <w:rFonts w:ascii="Arial" w:hAnsi="Arial" w:cs="Arial"/>
          <w:i w:val="0"/>
          <w:sz w:val="22"/>
          <w:szCs w:val="22"/>
        </w:rPr>
        <w:t>s</w:t>
      </w:r>
      <w:r w:rsidRPr="00B17F93">
        <w:rPr>
          <w:rFonts w:ascii="Arial" w:hAnsi="Arial" w:cs="Arial"/>
          <w:i w:val="0"/>
          <w:sz w:val="22"/>
          <w:szCs w:val="22"/>
        </w:rPr>
        <w:t xml:space="preserve"> of the project, and have adequate and available skilled resources to dedicate to this evaluation over the period.</w:t>
      </w:r>
    </w:p>
    <w:p w14:paraId="73DDA90B" w14:textId="4CCB1F5D" w:rsidR="00310AD4" w:rsidRPr="00B17F93" w:rsidRDefault="00FA4E3B" w:rsidP="005324C8">
      <w:pPr>
        <w:pStyle w:val="af0"/>
        <w:numPr>
          <w:ilvl w:val="0"/>
          <w:numId w:val="20"/>
        </w:numPr>
        <w:rPr>
          <w:rFonts w:ascii="Arial" w:hAnsi="Arial" w:cs="Arial"/>
          <w:i w:val="0"/>
          <w:sz w:val="22"/>
          <w:szCs w:val="22"/>
        </w:rPr>
      </w:pPr>
      <w:r w:rsidRPr="00B17F93">
        <w:rPr>
          <w:rFonts w:ascii="Arial" w:hAnsi="Arial" w:cs="Arial"/>
          <w:i w:val="0"/>
          <w:sz w:val="22"/>
          <w:szCs w:val="22"/>
        </w:rPr>
        <w:t>The team has a strong track record of working flexibly to accommodate changes as the project is implemented.</w:t>
      </w:r>
    </w:p>
    <w:p w14:paraId="277F14CB" w14:textId="77777777" w:rsidR="00336858" w:rsidRPr="00B17F93" w:rsidRDefault="00336858" w:rsidP="00336858">
      <w:pPr>
        <w:pStyle w:val="af0"/>
        <w:ind w:left="1080"/>
        <w:rPr>
          <w:rFonts w:ascii="Arial" w:hAnsi="Arial" w:cs="Arial"/>
          <w:i w:val="0"/>
          <w:sz w:val="22"/>
          <w:szCs w:val="22"/>
        </w:rPr>
      </w:pPr>
    </w:p>
    <w:p w14:paraId="45A1C2FC" w14:textId="7EF9EA10" w:rsidR="007D72EA" w:rsidRPr="00B17F93" w:rsidRDefault="007D72EA" w:rsidP="009B2607">
      <w:pPr>
        <w:pStyle w:val="1"/>
        <w:numPr>
          <w:ilvl w:val="0"/>
          <w:numId w:val="13"/>
        </w:numPr>
        <w:rPr>
          <w:rFonts w:ascii="Arial" w:hAnsi="Arial" w:cs="Arial"/>
        </w:rPr>
      </w:pPr>
      <w:r w:rsidRPr="00B17F93">
        <w:rPr>
          <w:rFonts w:ascii="Arial" w:hAnsi="Arial" w:cs="Arial"/>
        </w:rPr>
        <w:t>Annexes</w:t>
      </w:r>
    </w:p>
    <w:p w14:paraId="55CE853E" w14:textId="2379563E" w:rsidR="007D72EA" w:rsidRPr="00B17F93" w:rsidRDefault="004A5BB2" w:rsidP="007D72EA">
      <w:pPr>
        <w:rPr>
          <w:rFonts w:ascii="Arial" w:hAnsi="Arial" w:cs="Arial"/>
        </w:rPr>
      </w:pPr>
      <w:r w:rsidRPr="00B17F93">
        <w:rPr>
          <w:rFonts w:ascii="Arial" w:hAnsi="Arial" w:cs="Arial"/>
        </w:rPr>
        <w:t>Annex 1:</w:t>
      </w:r>
      <w:r w:rsidR="001D6C42" w:rsidRPr="00B17F93">
        <w:rPr>
          <w:rFonts w:ascii="Arial" w:hAnsi="Arial" w:cs="Arial"/>
        </w:rPr>
        <w:t xml:space="preserve"> Project MEAL Plan</w:t>
      </w:r>
    </w:p>
    <w:p w14:paraId="4F290D34" w14:textId="3E84DDDA" w:rsidR="00C0305C" w:rsidRPr="00B17F93" w:rsidRDefault="0C382801" w:rsidP="0C382801">
      <w:pPr>
        <w:rPr>
          <w:rFonts w:ascii="Arial" w:hAnsi="Arial" w:cs="Arial"/>
        </w:rPr>
      </w:pPr>
      <w:r w:rsidRPr="00B17F93">
        <w:rPr>
          <w:rFonts w:ascii="Arial" w:hAnsi="Arial" w:cs="Arial"/>
        </w:rPr>
        <w:t xml:space="preserve">Annex 2: List of project documents to be consulted </w:t>
      </w:r>
    </w:p>
    <w:p w14:paraId="75D8A0EF" w14:textId="10E2E4D9" w:rsidR="003176DD" w:rsidRPr="00B17F93" w:rsidRDefault="001D6C42" w:rsidP="3A4C31D3">
      <w:pPr>
        <w:rPr>
          <w:rFonts w:ascii="Arial" w:hAnsi="Arial" w:cs="Arial"/>
        </w:rPr>
      </w:pPr>
      <w:r w:rsidRPr="00B17F93">
        <w:rPr>
          <w:rFonts w:ascii="Arial" w:hAnsi="Arial" w:cs="Arial"/>
        </w:rPr>
        <w:t>Annex 3</w:t>
      </w:r>
      <w:r w:rsidR="0F245D70" w:rsidRPr="00B17F93">
        <w:rPr>
          <w:rFonts w:ascii="Arial" w:hAnsi="Arial" w:cs="Arial"/>
        </w:rPr>
        <w:t xml:space="preserve">: </w:t>
      </w:r>
      <w:r w:rsidR="007E0E08" w:rsidRPr="00B17F93">
        <w:rPr>
          <w:rFonts w:ascii="Arial" w:hAnsi="Arial" w:cs="Arial"/>
        </w:rPr>
        <w:t xml:space="preserve">SCI Child safeguarding policy </w:t>
      </w:r>
      <w:r w:rsidR="0F245D70" w:rsidRPr="00B17F93">
        <w:rPr>
          <w:rFonts w:ascii="Arial" w:hAnsi="Arial" w:cs="Arial"/>
        </w:rPr>
        <w:t xml:space="preserve">SCI </w:t>
      </w:r>
    </w:p>
    <w:p w14:paraId="2AA145D4" w14:textId="2B241FE8" w:rsidR="00AF3F68" w:rsidRDefault="001D6C42" w:rsidP="0C382801">
      <w:pPr>
        <w:rPr>
          <w:rFonts w:ascii="Arial" w:hAnsi="Arial" w:cs="Arial"/>
        </w:rPr>
      </w:pPr>
      <w:r w:rsidRPr="00B17F93">
        <w:rPr>
          <w:rFonts w:ascii="Arial" w:hAnsi="Arial" w:cs="Arial"/>
        </w:rPr>
        <w:t>Annex 4</w:t>
      </w:r>
      <w:r w:rsidR="0C382801" w:rsidRPr="00B17F93">
        <w:rPr>
          <w:rFonts w:ascii="Arial" w:hAnsi="Arial" w:cs="Arial"/>
        </w:rPr>
        <w:t xml:space="preserve">: </w:t>
      </w:r>
      <w:r w:rsidR="007E0E08">
        <w:rPr>
          <w:rFonts w:ascii="Arial" w:hAnsi="Arial" w:cs="Arial"/>
          <w:lang w:eastAsia="zh-CN"/>
        </w:rPr>
        <w:t>Evaluation report template</w:t>
      </w:r>
    </w:p>
    <w:p w14:paraId="03AC9CE9" w14:textId="0402D594" w:rsidR="00493560" w:rsidRDefault="00493560" w:rsidP="0C382801">
      <w:pPr>
        <w:rPr>
          <w:rFonts w:ascii="Arial" w:hAnsi="Arial" w:cs="Arial"/>
          <w:lang w:eastAsia="zh-CN"/>
        </w:rPr>
      </w:pPr>
      <w:r>
        <w:rPr>
          <w:rFonts w:ascii="Arial" w:hAnsi="Arial" w:cs="Arial"/>
        </w:rPr>
        <w:t>A</w:t>
      </w:r>
      <w:r>
        <w:rPr>
          <w:rFonts w:ascii="Arial" w:hAnsi="Arial" w:cs="Arial" w:hint="eastAsia"/>
          <w:lang w:eastAsia="zh-CN"/>
        </w:rPr>
        <w:t>nnex</w:t>
      </w:r>
      <w:r>
        <w:rPr>
          <w:rFonts w:ascii="Arial" w:hAnsi="Arial" w:cs="Arial"/>
          <w:lang w:eastAsia="zh-CN"/>
        </w:rPr>
        <w:t xml:space="preserve"> </w:t>
      </w:r>
      <w:r>
        <w:rPr>
          <w:rFonts w:ascii="Arial" w:hAnsi="Arial" w:cs="Arial" w:hint="eastAsia"/>
          <w:lang w:eastAsia="zh-CN"/>
        </w:rPr>
        <w:t>5:</w:t>
      </w:r>
      <w:r>
        <w:rPr>
          <w:rFonts w:ascii="Arial" w:hAnsi="Arial" w:cs="Arial"/>
          <w:lang w:eastAsia="zh-CN"/>
        </w:rPr>
        <w:t xml:space="preserve"> </w:t>
      </w:r>
      <w:r w:rsidR="007E0E08" w:rsidRPr="00B17F93">
        <w:rPr>
          <w:rFonts w:ascii="Arial" w:hAnsi="Arial" w:cs="Arial"/>
        </w:rPr>
        <w:t>Evaluation Report Scoring</w:t>
      </w:r>
    </w:p>
    <w:p w14:paraId="4DC36AFF" w14:textId="116C54ED" w:rsidR="00493560" w:rsidRPr="00B17F93" w:rsidRDefault="00493560" w:rsidP="0C382801">
      <w:pPr>
        <w:rPr>
          <w:rFonts w:ascii="Arial" w:hAnsi="Arial" w:cs="Arial"/>
        </w:rPr>
      </w:pPr>
      <w:r>
        <w:rPr>
          <w:rFonts w:ascii="Arial" w:hAnsi="Arial" w:cs="Arial"/>
          <w:lang w:eastAsia="zh-CN"/>
        </w:rPr>
        <w:t>Annex 6: Evidence to Action Brief template</w:t>
      </w:r>
    </w:p>
    <w:p w14:paraId="693E8634" w14:textId="774857F0" w:rsidR="009F74DB" w:rsidRPr="00B17F93" w:rsidRDefault="009F74DB" w:rsidP="009F74DB">
      <w:pPr>
        <w:rPr>
          <w:rFonts w:ascii="Arial" w:hAnsi="Arial" w:cs="Arial"/>
        </w:rPr>
      </w:pPr>
    </w:p>
    <w:tbl>
      <w:tblPr>
        <w:tblpPr w:leftFromText="180" w:rightFromText="180" w:vertAnchor="text" w:tblpX="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3"/>
        <w:gridCol w:w="6563"/>
      </w:tblGrid>
      <w:tr w:rsidR="009F74DB" w:rsidRPr="00B17F93" w14:paraId="00BF7C29" w14:textId="77777777" w:rsidTr="00017B81">
        <w:trPr>
          <w:trHeight w:val="194"/>
        </w:trPr>
        <w:tc>
          <w:tcPr>
            <w:tcW w:w="2373" w:type="dxa"/>
            <w:shd w:val="clear" w:color="auto" w:fill="C00000"/>
            <w:tcMar>
              <w:top w:w="0" w:type="dxa"/>
              <w:left w:w="108" w:type="dxa"/>
              <w:bottom w:w="0" w:type="dxa"/>
              <w:right w:w="108" w:type="dxa"/>
            </w:tcMar>
          </w:tcPr>
          <w:p w14:paraId="61FEE86C" w14:textId="6D525295" w:rsidR="009F74DB" w:rsidRPr="00B17F93" w:rsidRDefault="009F74DB" w:rsidP="009F74DB">
            <w:pPr>
              <w:jc w:val="both"/>
              <w:rPr>
                <w:rFonts w:ascii="Arial" w:eastAsia="Times New Roman" w:hAnsi="Arial" w:cs="Arial"/>
                <w:color w:val="FFFFFF" w:themeColor="background1"/>
                <w:lang w:val="en-US"/>
              </w:rPr>
            </w:pPr>
            <w:r w:rsidRPr="00B17F93">
              <w:rPr>
                <w:rFonts w:ascii="Arial" w:eastAsia="Times New Roman" w:hAnsi="Arial" w:cs="Arial"/>
                <w:color w:val="FFFFFF" w:themeColor="background1"/>
                <w:lang w:val="en-US"/>
              </w:rPr>
              <w:t>TOR prepared by:</w:t>
            </w:r>
          </w:p>
        </w:tc>
        <w:tc>
          <w:tcPr>
            <w:tcW w:w="6563" w:type="dxa"/>
          </w:tcPr>
          <w:p w14:paraId="0B2760F6" w14:textId="77777777" w:rsidR="009F74DB" w:rsidRPr="00B17F93" w:rsidRDefault="009F74DB" w:rsidP="00EC1655">
            <w:pPr>
              <w:rPr>
                <w:rFonts w:ascii="Arial" w:eastAsia="Times New Roman" w:hAnsi="Arial" w:cs="Arial"/>
              </w:rPr>
            </w:pPr>
          </w:p>
        </w:tc>
      </w:tr>
      <w:tr w:rsidR="009F74DB" w:rsidRPr="00B17F93" w14:paraId="4DD760A0" w14:textId="77777777" w:rsidTr="00017B81">
        <w:trPr>
          <w:trHeight w:val="194"/>
        </w:trPr>
        <w:tc>
          <w:tcPr>
            <w:tcW w:w="2373" w:type="dxa"/>
            <w:shd w:val="clear" w:color="auto" w:fill="C00000"/>
            <w:tcMar>
              <w:top w:w="0" w:type="dxa"/>
              <w:left w:w="108" w:type="dxa"/>
              <w:bottom w:w="0" w:type="dxa"/>
              <w:right w:w="108" w:type="dxa"/>
            </w:tcMar>
          </w:tcPr>
          <w:p w14:paraId="35274AB3" w14:textId="7D5511A0" w:rsidR="009F74DB" w:rsidRPr="00B17F93" w:rsidRDefault="009F74DB" w:rsidP="009F74DB">
            <w:pPr>
              <w:jc w:val="both"/>
              <w:rPr>
                <w:rFonts w:ascii="Arial" w:eastAsia="Times New Roman" w:hAnsi="Arial" w:cs="Arial"/>
                <w:color w:val="FFFFFF" w:themeColor="background1"/>
                <w:lang w:val="en-US"/>
              </w:rPr>
            </w:pPr>
            <w:r w:rsidRPr="00B17F93">
              <w:rPr>
                <w:rFonts w:ascii="Arial" w:eastAsia="Times New Roman" w:hAnsi="Arial" w:cs="Arial"/>
                <w:color w:val="FFFFFF" w:themeColor="background1"/>
                <w:lang w:val="en-US"/>
              </w:rPr>
              <w:t>TOR approved by:</w:t>
            </w:r>
          </w:p>
        </w:tc>
        <w:tc>
          <w:tcPr>
            <w:tcW w:w="6563" w:type="dxa"/>
          </w:tcPr>
          <w:p w14:paraId="3F69831A" w14:textId="77777777" w:rsidR="009F74DB" w:rsidRPr="00B17F93" w:rsidRDefault="009F74DB" w:rsidP="009F74DB">
            <w:pPr>
              <w:rPr>
                <w:rFonts w:ascii="Arial" w:hAnsi="Arial" w:cs="Arial"/>
                <w:iCs/>
                <w:color w:val="0070C0"/>
              </w:rPr>
            </w:pPr>
          </w:p>
        </w:tc>
      </w:tr>
      <w:tr w:rsidR="009F74DB" w:rsidRPr="00B17F93" w14:paraId="7E1E89E6" w14:textId="77777777" w:rsidTr="00017B81">
        <w:trPr>
          <w:trHeight w:val="194"/>
        </w:trPr>
        <w:tc>
          <w:tcPr>
            <w:tcW w:w="2373" w:type="dxa"/>
            <w:shd w:val="clear" w:color="auto" w:fill="C00000"/>
            <w:tcMar>
              <w:top w:w="0" w:type="dxa"/>
              <w:left w:w="108" w:type="dxa"/>
              <w:bottom w:w="0" w:type="dxa"/>
              <w:right w:w="108" w:type="dxa"/>
            </w:tcMar>
          </w:tcPr>
          <w:p w14:paraId="4D0AEC9D" w14:textId="3AA0ED76" w:rsidR="009F74DB" w:rsidRPr="00B17F93" w:rsidRDefault="009F74DB" w:rsidP="009F74DB">
            <w:pPr>
              <w:jc w:val="both"/>
              <w:rPr>
                <w:rFonts w:ascii="Arial" w:eastAsia="Times New Roman" w:hAnsi="Arial" w:cs="Arial"/>
                <w:color w:val="FFFFFF" w:themeColor="background1"/>
                <w:lang w:val="en-US"/>
              </w:rPr>
            </w:pPr>
            <w:r w:rsidRPr="00B17F93">
              <w:rPr>
                <w:rFonts w:ascii="Arial" w:eastAsia="Times New Roman" w:hAnsi="Arial" w:cs="Arial"/>
                <w:color w:val="FFFFFF" w:themeColor="background1"/>
                <w:lang w:val="en-US"/>
              </w:rPr>
              <w:t>Date of sign off:</w:t>
            </w:r>
          </w:p>
        </w:tc>
        <w:tc>
          <w:tcPr>
            <w:tcW w:w="6563" w:type="dxa"/>
          </w:tcPr>
          <w:p w14:paraId="372413F6" w14:textId="77777777" w:rsidR="009F74DB" w:rsidRPr="00B17F93" w:rsidRDefault="009F74DB" w:rsidP="00EC1655">
            <w:pPr>
              <w:rPr>
                <w:rFonts w:ascii="Arial" w:hAnsi="Arial" w:cs="Arial"/>
                <w:iCs/>
                <w:color w:val="0070C0"/>
              </w:rPr>
            </w:pPr>
          </w:p>
        </w:tc>
      </w:tr>
    </w:tbl>
    <w:p w14:paraId="58ACB830" w14:textId="0BC2AD3D" w:rsidR="00427EC9" w:rsidRPr="00B17F93" w:rsidRDefault="00427EC9" w:rsidP="001D6C42">
      <w:pPr>
        <w:spacing w:after="200" w:line="276" w:lineRule="auto"/>
        <w:rPr>
          <w:rFonts w:ascii="Arial" w:hAnsi="Arial" w:cs="Arial"/>
        </w:rPr>
      </w:pPr>
    </w:p>
    <w:sectPr w:rsidR="00427EC9" w:rsidRPr="00B17F93" w:rsidSect="002C69D5">
      <w:headerReference w:type="default" r:id="rId16"/>
      <w:footerReference w:type="default" r:id="rId17"/>
      <w:headerReference w:type="first" r:id="rId18"/>
      <w:footerReference w:type="first" r:id="rId19"/>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BC55" w14:textId="77777777" w:rsidR="007954F4" w:rsidRDefault="007954F4" w:rsidP="00C702C7">
      <w:pPr>
        <w:spacing w:after="0" w:line="240" w:lineRule="auto"/>
      </w:pPr>
      <w:r>
        <w:separator/>
      </w:r>
    </w:p>
    <w:p w14:paraId="3825CD5D" w14:textId="77777777" w:rsidR="007954F4" w:rsidRDefault="007954F4"/>
  </w:endnote>
  <w:endnote w:type="continuationSeparator" w:id="0">
    <w:p w14:paraId="5ED98481" w14:textId="77777777" w:rsidR="007954F4" w:rsidRDefault="007954F4" w:rsidP="00C702C7">
      <w:pPr>
        <w:spacing w:after="0" w:line="240" w:lineRule="auto"/>
      </w:pPr>
      <w:r>
        <w:continuationSeparator/>
      </w:r>
    </w:p>
    <w:p w14:paraId="59BD1F67" w14:textId="77777777" w:rsidR="007954F4" w:rsidRDefault="00795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ill Sans Infant Std">
    <w:panose1 w:val="020B05020201040202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panose1 w:val="020B0806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91DD" w14:textId="77777777" w:rsidR="00A14447" w:rsidRDefault="00A14447" w:rsidP="0079305A">
    <w:pPr>
      <w:pStyle w:val="a7"/>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79B" w14:textId="2F274126" w:rsidR="00A14447" w:rsidRDefault="00A14447" w:rsidP="00805255">
    <w:pPr>
      <w:pStyle w:val="Website"/>
    </w:pPr>
    <w:r>
      <w:rPr>
        <w:noProof/>
        <w:lang w:val="en-US" w:eastAsia="zh-CN"/>
      </w:rPr>
      <w:drawing>
        <wp:anchor distT="0" distB="0" distL="114300" distR="114300" simplePos="0" relativeHeight="251666432" behindDoc="1" locked="1" layoutInCell="1" allowOverlap="1" wp14:anchorId="21D75519" wp14:editId="0A08632D">
          <wp:simplePos x="0" y="0"/>
          <wp:positionH relativeFrom="page">
            <wp:posOffset>151130</wp:posOffset>
          </wp:positionH>
          <wp:positionV relativeFrom="page">
            <wp:posOffset>9289415</wp:posOffset>
          </wp:positionV>
          <wp:extent cx="7232400" cy="1220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232400" cy="1220400"/>
                  </a:xfrm>
                  <a:prstGeom prst="rect">
                    <a:avLst/>
                  </a:prstGeom>
                </pic:spPr>
              </pic:pic>
            </a:graphicData>
          </a:graphic>
          <wp14:sizeRelH relativeFrom="page">
            <wp14:pctWidth>0</wp14:pctWidth>
          </wp14:sizeRelH>
          <wp14:sizeRelV relativeFrom="page">
            <wp14:pctHeight>0</wp14:pctHeight>
          </wp14:sizeRelV>
        </wp:anchor>
      </w:drawing>
    </w:r>
    <w:r>
      <w:t>Savethechildren.org</w:t>
    </w:r>
  </w:p>
  <w:p w14:paraId="547DB3CC" w14:textId="744D7C64" w:rsidR="00A14447" w:rsidRDefault="00A14447" w:rsidP="008052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A50A" w14:textId="4455DE01" w:rsidR="00A14447" w:rsidRDefault="00A14447" w:rsidP="000D5B49">
    <w:pPr>
      <w:pStyle w:val="a7"/>
      <w:rPr>
        <w:sz w:val="18"/>
        <w:szCs w:val="18"/>
      </w:rPr>
    </w:pPr>
    <w:r>
      <w:rPr>
        <w:noProof/>
        <w:lang w:val="en-US" w:eastAsia="zh-CN"/>
      </w:rPr>
      <w:drawing>
        <wp:anchor distT="0" distB="0" distL="114300" distR="114300" simplePos="0" relativeHeight="251672576"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r w:rsidRPr="0006648E">
      <w:rPr>
        <w:sz w:val="18"/>
        <w:szCs w:val="18"/>
      </w:rPr>
      <w:fldChar w:fldCharType="begin"/>
    </w:r>
    <w:r w:rsidRPr="0006648E">
      <w:rPr>
        <w:sz w:val="18"/>
        <w:szCs w:val="18"/>
      </w:rPr>
      <w:instrText xml:space="preserve"> PAGE  \* Arabic  \* MERGEFORMAT </w:instrText>
    </w:r>
    <w:r w:rsidRPr="0006648E">
      <w:rPr>
        <w:sz w:val="18"/>
        <w:szCs w:val="18"/>
      </w:rPr>
      <w:fldChar w:fldCharType="separate"/>
    </w:r>
    <w:r w:rsidR="00B603F1">
      <w:rPr>
        <w:noProof/>
        <w:sz w:val="18"/>
        <w:szCs w:val="18"/>
      </w:rPr>
      <w:t>13</w:t>
    </w:r>
    <w:r w:rsidRPr="0006648E">
      <w:rPr>
        <w:sz w:val="18"/>
        <w:szCs w:val="18"/>
      </w:rPr>
      <w:fldChar w:fldCharType="end"/>
    </w:r>
  </w:p>
  <w:p w14:paraId="31FB3E56" w14:textId="77777777" w:rsidR="00A14447" w:rsidRPr="0006648E" w:rsidRDefault="00A14447" w:rsidP="000D5B49">
    <w:pPr>
      <w:pStyle w:val="a7"/>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80B5" w14:textId="77777777" w:rsidR="00A14447" w:rsidRDefault="00A14447" w:rsidP="00805255">
    <w:pPr>
      <w:pStyle w:val="a7"/>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2F712" w14:textId="77777777" w:rsidR="007954F4" w:rsidRDefault="007954F4" w:rsidP="00C702C7">
      <w:pPr>
        <w:spacing w:after="0" w:line="240" w:lineRule="auto"/>
      </w:pPr>
      <w:r>
        <w:separator/>
      </w:r>
    </w:p>
    <w:p w14:paraId="0B9D61FB" w14:textId="77777777" w:rsidR="007954F4" w:rsidRDefault="007954F4"/>
  </w:footnote>
  <w:footnote w:type="continuationSeparator" w:id="0">
    <w:p w14:paraId="240DCBF6" w14:textId="77777777" w:rsidR="007954F4" w:rsidRDefault="007954F4" w:rsidP="00C702C7">
      <w:pPr>
        <w:spacing w:after="0" w:line="240" w:lineRule="auto"/>
      </w:pPr>
      <w:r>
        <w:continuationSeparator/>
      </w:r>
    </w:p>
    <w:p w14:paraId="40567442" w14:textId="77777777" w:rsidR="007954F4" w:rsidRDefault="007954F4"/>
  </w:footnote>
  <w:footnote w:id="1">
    <w:p w14:paraId="2AC958AC" w14:textId="7B4E81A3" w:rsidR="00A14447" w:rsidRDefault="00A14447">
      <w:pPr>
        <w:pStyle w:val="ad"/>
        <w:rPr>
          <w:lang w:eastAsia="zh-CN"/>
        </w:rPr>
      </w:pPr>
      <w:r>
        <w:rPr>
          <w:rStyle w:val="af"/>
        </w:rPr>
        <w:footnoteRef/>
      </w:r>
      <w:r>
        <w:t xml:space="preserve"> (</w:t>
      </w:r>
      <w:proofErr w:type="spellStart"/>
      <w:r>
        <w:t>Z</w:t>
      </w:r>
      <w:r w:rsidRPr="00060EDE">
        <w:t>aoke</w:t>
      </w:r>
      <w:proofErr w:type="spellEnd"/>
      <w:r w:rsidRPr="00060EDE">
        <w:t xml:space="preserve"> </w:t>
      </w:r>
      <w:proofErr w:type="gramStart"/>
      <w:r w:rsidRPr="00060EDE">
        <w:t>Culture  Co</w:t>
      </w:r>
      <w:proofErr w:type="gramEnd"/>
      <w:r w:rsidRPr="00060EDE">
        <w:t>., Ltd.)</w:t>
      </w:r>
      <w:proofErr w:type="spellStart"/>
      <w:r>
        <w:rPr>
          <w:lang w:eastAsia="zh-CN"/>
        </w:rPr>
        <w:t>Zaoke</w:t>
      </w:r>
      <w:proofErr w:type="spellEnd"/>
      <w:r>
        <w:rPr>
          <w:lang w:eastAsia="zh-CN"/>
        </w:rPr>
        <w:t xml:space="preserve">, is the technical supplier of the project. Staff of </w:t>
      </w:r>
      <w:proofErr w:type="spellStart"/>
      <w:r>
        <w:rPr>
          <w:lang w:eastAsia="zh-CN"/>
        </w:rPr>
        <w:t>Zaoke</w:t>
      </w:r>
      <w:proofErr w:type="spellEnd"/>
      <w:r>
        <w:rPr>
          <w:lang w:eastAsia="zh-CN"/>
        </w:rPr>
        <w:t xml:space="preserve"> is responsible for facilitate digital club activities for 2 digital clubs in 2 project schools</w:t>
      </w:r>
    </w:p>
  </w:footnote>
  <w:footnote w:id="2">
    <w:p w14:paraId="1801FD3E" w14:textId="4E0F8DA0" w:rsidR="00A14447" w:rsidRDefault="00A14447">
      <w:pPr>
        <w:pStyle w:val="ad"/>
        <w:rPr>
          <w:lang w:eastAsia="zh-CN"/>
        </w:rPr>
      </w:pPr>
      <w:r>
        <w:rPr>
          <w:rStyle w:val="af"/>
        </w:rPr>
        <w:footnoteRef/>
      </w:r>
      <w:r>
        <w:rPr>
          <w:lang w:eastAsia="zh-CN"/>
        </w:rPr>
        <w:t>Refer to Evaluation questions in section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E2B2" w14:textId="77777777" w:rsidR="00A14447" w:rsidRDefault="00A14447">
    <w:pPr>
      <w:pStyle w:val="a5"/>
    </w:pPr>
    <w:r>
      <w:rPr>
        <w:noProof/>
        <w:lang w:val="en-US" w:eastAsia="zh-CN"/>
      </w:rPr>
      <mc:AlternateContent>
        <mc:Choice Requires="wpg">
          <w:drawing>
            <wp:anchor distT="0" distB="0" distL="114300" distR="114300" simplePos="0" relativeHeight="251663360" behindDoc="1" locked="0" layoutInCell="1" allowOverlap="1" wp14:anchorId="1D1D32CB" wp14:editId="0432476D">
              <wp:simplePos x="0" y="0"/>
              <wp:positionH relativeFrom="page">
                <wp:posOffset>95693</wp:posOffset>
              </wp:positionH>
              <wp:positionV relativeFrom="page">
                <wp:posOffset>95693</wp:posOffset>
              </wp:positionV>
              <wp:extent cx="7380000" cy="1270782"/>
              <wp:effectExtent l="0" t="0" r="0"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7380000" cy="1270782"/>
                        <a:chOff x="0" y="-443977"/>
                        <a:chExt cx="6933524" cy="1197928"/>
                      </a:xfrm>
                    </wpg:grpSpPr>
                    <wps:wsp>
                      <wps:cNvPr id="6" name="Rectangle 6"/>
                      <wps:cNvSpPr/>
                      <wps:spPr>
                        <a:xfrm>
                          <a:off x="0" y="-443977"/>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80571" y="-438682"/>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5400000">
                          <a:off x="3392129" y="-2787444"/>
                          <a:ext cx="152400" cy="693039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CAB007" id="Group 3" o:spid="_x0000_s1026" style="position:absolute;left:0;text-align:left;margin-left:7.55pt;margin-top:7.55pt;width:581.1pt;height:100.05pt;flip:y;z-index:-251653120;mso-position-horizontal-relative:page;mso-position-vertical-relative:page;mso-width-relative:margin;mso-height-relative:margin" coordorigin=",-4439" coordsize="69335,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">
              <o:lock v:ext="edit" aspectratio="t"/>
              <v:rect id="Rectangle 6" o:spid="_x0000_s1027" style="position:absolute;top:-4439;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" fillcolor="#ed1c24" stroked="f" strokeweight="2pt"/>
              <v:rect id="Rectangle 8" o:spid="_x0000_s1028" style="position:absolute;left:67805;top:-4386;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" fillcolor="#ed1c24" stroked="f" strokeweight="2pt"/>
              <v:rect id="Rectangle 9" o:spid="_x0000_s1029" style="position:absolute;left:33921;top:-27875;width:1524;height:69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" fillcolor="#ed1c24" stroked="f" strokeweight="2pt"/>
              <w10:wrap anchorx="page" anchory="page"/>
            </v:group>
          </w:pict>
        </mc:Fallback>
      </mc:AlternateContent>
    </w:r>
    <w:r>
      <w:t>Report</w:t>
    </w:r>
  </w:p>
  <w:p w14:paraId="46079EEE" w14:textId="77777777" w:rsidR="00A14447" w:rsidRDefault="00A14447" w:rsidP="004B39E2">
    <w:pPr>
      <w:pStyle w:val="a5"/>
    </w:pPr>
    <w:r>
      <w:rPr>
        <w:noProof/>
        <w:lang w:val="en-US" w:eastAsia="zh-CN"/>
      </w:rPr>
      <w:drawing>
        <wp:anchor distT="0" distB="0" distL="114300" distR="114300" simplePos="0" relativeHeight="251664384" behindDoc="0" locked="0" layoutInCell="1" allowOverlap="1" wp14:anchorId="17EAE47C" wp14:editId="294C3241">
          <wp:simplePos x="0" y="0"/>
          <wp:positionH relativeFrom="column">
            <wp:posOffset>-3175</wp:posOffset>
          </wp:positionH>
          <wp:positionV relativeFrom="paragraph">
            <wp:posOffset>569433</wp:posOffset>
          </wp:positionV>
          <wp:extent cx="6659880" cy="66675"/>
          <wp:effectExtent l="0" t="0" r="762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14:sizeRelH relativeFrom="page">
            <wp14:pctWidth>0</wp14:pctWidth>
          </wp14:sizeRelH>
          <wp14:sizeRelV relativeFrom="page">
            <wp14:pctHeight>0</wp14:pctHeight>
          </wp14:sizeRelV>
        </wp:anchor>
      </w:drawing>
    </w:r>
  </w:p>
  <w:p w14:paraId="2D68E941" w14:textId="77777777" w:rsidR="00A14447" w:rsidRPr="004B39E2" w:rsidRDefault="00A14447" w:rsidP="004B39E2">
    <w:pPr>
      <w:pStyle w:val="a5"/>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CB65" w14:textId="77777777" w:rsidR="00A14447" w:rsidRDefault="00A14447" w:rsidP="0051145E">
    <w:pPr>
      <w:pStyle w:val="a5"/>
      <w:jc w:val="right"/>
    </w:pPr>
    <w:r>
      <w:rPr>
        <w:noProof/>
        <w:lang w:val="en-US" w:eastAsia="zh-CN"/>
      </w:rPr>
      <w:drawing>
        <wp:inline distT="0" distB="0" distL="0" distR="0" wp14:anchorId="6B30ACD8" wp14:editId="0FB9030C">
          <wp:extent cx="2682000" cy="572400"/>
          <wp:effectExtent l="0" t="0" r="4445" b="0"/>
          <wp:docPr id="5055283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459F" w14:textId="77777777" w:rsidR="00A14447" w:rsidRPr="004B39E2" w:rsidRDefault="00A14447" w:rsidP="004B39E2">
    <w:pPr>
      <w:pStyle w:val="a5"/>
      <w:rPr>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5897" w14:textId="77777777" w:rsidR="00A14447" w:rsidRPr="00D14CD0" w:rsidRDefault="00A14447" w:rsidP="00D14C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A02B0"/>
    <w:lvl w:ilvl="0">
      <w:start w:val="1"/>
      <w:numFmt w:val="bullet"/>
      <w:pStyle w:val="a"/>
      <w:lvlText w:val=""/>
      <w:lvlJc w:val="left"/>
      <w:pPr>
        <w:ind w:left="360" w:hanging="360"/>
      </w:pPr>
      <w:rPr>
        <w:rFonts w:ascii="Symbol" w:hAnsi="Symbol" w:hint="default"/>
        <w:color w:val="DA291C" w:themeColor="accent1"/>
      </w:rPr>
    </w:lvl>
  </w:abstractNum>
  <w:abstractNum w:abstractNumId="1" w15:restartNumberingAfterBreak="0">
    <w:nsid w:val="0490339B"/>
    <w:multiLevelType w:val="hybridMultilevel"/>
    <w:tmpl w:val="E9C48C76"/>
    <w:lvl w:ilvl="0" w:tplc="A2E0E90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8A71FCE"/>
    <w:multiLevelType w:val="hybridMultilevel"/>
    <w:tmpl w:val="AD76F716"/>
    <w:lvl w:ilvl="0" w:tplc="0A84ED7E">
      <w:start w:val="3"/>
      <w:numFmt w:val="bullet"/>
      <w:lvlText w:val="-"/>
      <w:lvlJc w:val="left"/>
      <w:pPr>
        <w:ind w:left="360" w:hanging="360"/>
      </w:pPr>
      <w:rPr>
        <w:rFonts w:ascii="Franklin Gothic Book" w:eastAsia="宋体" w:hAnsi="Franklin Gothic Book"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41328B"/>
    <w:multiLevelType w:val="hybridMultilevel"/>
    <w:tmpl w:val="83967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119EC"/>
    <w:multiLevelType w:val="hybridMultilevel"/>
    <w:tmpl w:val="4138536E"/>
    <w:lvl w:ilvl="0" w:tplc="4809000F">
      <w:start w:val="1"/>
      <w:numFmt w:val="bullet"/>
      <w:lvlText w:val=""/>
      <w:lvlJc w:val="left"/>
      <w:pPr>
        <w:ind w:left="360" w:hanging="360"/>
      </w:pPr>
      <w:rPr>
        <w:rFonts w:ascii="Symbol" w:hAnsi="Symbol"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5"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6" w15:restartNumberingAfterBreak="0">
    <w:nsid w:val="199F1DD0"/>
    <w:multiLevelType w:val="hybridMultilevel"/>
    <w:tmpl w:val="D794DE66"/>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D2778"/>
    <w:multiLevelType w:val="multilevel"/>
    <w:tmpl w:val="C216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9C4905"/>
    <w:multiLevelType w:val="hybridMultilevel"/>
    <w:tmpl w:val="7CA68774"/>
    <w:lvl w:ilvl="0" w:tplc="5F6E81A8">
      <w:start w:val="1"/>
      <w:numFmt w:val="decimal"/>
      <w:lvlText w:val="%1."/>
      <w:lvlJc w:val="left"/>
      <w:pPr>
        <w:ind w:left="360" w:hanging="360"/>
      </w:pPr>
    </w:lvl>
    <w:lvl w:ilvl="1" w:tplc="9272C6E6" w:tentative="1">
      <w:start w:val="1"/>
      <w:numFmt w:val="lowerLetter"/>
      <w:lvlText w:val="%2."/>
      <w:lvlJc w:val="left"/>
      <w:pPr>
        <w:ind w:left="1080" w:hanging="360"/>
      </w:pPr>
    </w:lvl>
    <w:lvl w:ilvl="2" w:tplc="0CDA7C50" w:tentative="1">
      <w:start w:val="1"/>
      <w:numFmt w:val="lowerRoman"/>
      <w:lvlText w:val="%3."/>
      <w:lvlJc w:val="right"/>
      <w:pPr>
        <w:ind w:left="1800" w:hanging="180"/>
      </w:pPr>
    </w:lvl>
    <w:lvl w:ilvl="3" w:tplc="657482A4" w:tentative="1">
      <w:start w:val="1"/>
      <w:numFmt w:val="decimal"/>
      <w:lvlText w:val="%4."/>
      <w:lvlJc w:val="left"/>
      <w:pPr>
        <w:ind w:left="2520" w:hanging="360"/>
      </w:pPr>
    </w:lvl>
    <w:lvl w:ilvl="4" w:tplc="6128D152" w:tentative="1">
      <w:start w:val="1"/>
      <w:numFmt w:val="lowerLetter"/>
      <w:lvlText w:val="%5."/>
      <w:lvlJc w:val="left"/>
      <w:pPr>
        <w:ind w:left="3240" w:hanging="360"/>
      </w:pPr>
    </w:lvl>
    <w:lvl w:ilvl="5" w:tplc="ED7C38E0" w:tentative="1">
      <w:start w:val="1"/>
      <w:numFmt w:val="lowerRoman"/>
      <w:lvlText w:val="%6."/>
      <w:lvlJc w:val="right"/>
      <w:pPr>
        <w:ind w:left="3960" w:hanging="180"/>
      </w:pPr>
    </w:lvl>
    <w:lvl w:ilvl="6" w:tplc="38545EEE" w:tentative="1">
      <w:start w:val="1"/>
      <w:numFmt w:val="decimal"/>
      <w:lvlText w:val="%7."/>
      <w:lvlJc w:val="left"/>
      <w:pPr>
        <w:ind w:left="4680" w:hanging="360"/>
      </w:pPr>
    </w:lvl>
    <w:lvl w:ilvl="7" w:tplc="4C5E2892" w:tentative="1">
      <w:start w:val="1"/>
      <w:numFmt w:val="lowerLetter"/>
      <w:lvlText w:val="%8."/>
      <w:lvlJc w:val="left"/>
      <w:pPr>
        <w:ind w:left="5400" w:hanging="360"/>
      </w:pPr>
    </w:lvl>
    <w:lvl w:ilvl="8" w:tplc="F72E66A4" w:tentative="1">
      <w:start w:val="1"/>
      <w:numFmt w:val="lowerRoman"/>
      <w:lvlText w:val="%9."/>
      <w:lvlJc w:val="right"/>
      <w:pPr>
        <w:ind w:left="6120" w:hanging="180"/>
      </w:pPr>
    </w:lvl>
  </w:abstractNum>
  <w:abstractNum w:abstractNumId="9" w15:restartNumberingAfterBreak="0">
    <w:nsid w:val="23844870"/>
    <w:multiLevelType w:val="hybridMultilevel"/>
    <w:tmpl w:val="3DDCA6D0"/>
    <w:lvl w:ilvl="0" w:tplc="04090005">
      <w:start w:val="1"/>
      <w:numFmt w:val="bullet"/>
      <w:lvlText w:val=""/>
      <w:lvlJc w:val="left"/>
      <w:pPr>
        <w:ind w:left="720" w:hanging="720"/>
      </w:pPr>
      <w:rPr>
        <w:rFonts w:ascii="Wingdings" w:hAnsi="Wingdings" w:hint="default"/>
      </w:rPr>
    </w:lvl>
    <w:lvl w:ilvl="1" w:tplc="3384A6EE">
      <w:start w:val="1"/>
      <w:numFmt w:val="bullet"/>
      <w:lvlText w:val="o"/>
      <w:lvlJc w:val="left"/>
      <w:pPr>
        <w:ind w:left="1080" w:hanging="360"/>
      </w:pPr>
      <w:rPr>
        <w:rFonts w:ascii="Courier New" w:hAnsi="Courier New" w:cs="Courier New" w:hint="default"/>
      </w:rPr>
    </w:lvl>
    <w:lvl w:ilvl="2" w:tplc="A49447D4">
      <w:start w:val="1"/>
      <w:numFmt w:val="bullet"/>
      <w:lvlText w:val=""/>
      <w:lvlJc w:val="left"/>
      <w:pPr>
        <w:ind w:left="1800" w:hanging="360"/>
      </w:pPr>
      <w:rPr>
        <w:rFonts w:ascii="Wingdings" w:hAnsi="Wingdings" w:hint="default"/>
      </w:rPr>
    </w:lvl>
    <w:lvl w:ilvl="3" w:tplc="F098BADE" w:tentative="1">
      <w:start w:val="1"/>
      <w:numFmt w:val="bullet"/>
      <w:lvlText w:val=""/>
      <w:lvlJc w:val="left"/>
      <w:pPr>
        <w:ind w:left="2520" w:hanging="360"/>
      </w:pPr>
      <w:rPr>
        <w:rFonts w:ascii="Symbol" w:hAnsi="Symbol" w:hint="default"/>
      </w:rPr>
    </w:lvl>
    <w:lvl w:ilvl="4" w:tplc="84F89386" w:tentative="1">
      <w:start w:val="1"/>
      <w:numFmt w:val="bullet"/>
      <w:lvlText w:val="o"/>
      <w:lvlJc w:val="left"/>
      <w:pPr>
        <w:ind w:left="3240" w:hanging="360"/>
      </w:pPr>
      <w:rPr>
        <w:rFonts w:ascii="Courier New" w:hAnsi="Courier New" w:cs="Courier New" w:hint="default"/>
      </w:rPr>
    </w:lvl>
    <w:lvl w:ilvl="5" w:tplc="2A66EFAC" w:tentative="1">
      <w:start w:val="1"/>
      <w:numFmt w:val="bullet"/>
      <w:lvlText w:val=""/>
      <w:lvlJc w:val="left"/>
      <w:pPr>
        <w:ind w:left="3960" w:hanging="360"/>
      </w:pPr>
      <w:rPr>
        <w:rFonts w:ascii="Wingdings" w:hAnsi="Wingdings" w:hint="default"/>
      </w:rPr>
    </w:lvl>
    <w:lvl w:ilvl="6" w:tplc="5010D3EC" w:tentative="1">
      <w:start w:val="1"/>
      <w:numFmt w:val="bullet"/>
      <w:lvlText w:val=""/>
      <w:lvlJc w:val="left"/>
      <w:pPr>
        <w:ind w:left="4680" w:hanging="360"/>
      </w:pPr>
      <w:rPr>
        <w:rFonts w:ascii="Symbol" w:hAnsi="Symbol" w:hint="default"/>
      </w:rPr>
    </w:lvl>
    <w:lvl w:ilvl="7" w:tplc="98706B5A" w:tentative="1">
      <w:start w:val="1"/>
      <w:numFmt w:val="bullet"/>
      <w:lvlText w:val="o"/>
      <w:lvlJc w:val="left"/>
      <w:pPr>
        <w:ind w:left="5400" w:hanging="360"/>
      </w:pPr>
      <w:rPr>
        <w:rFonts w:ascii="Courier New" w:hAnsi="Courier New" w:cs="Courier New" w:hint="default"/>
      </w:rPr>
    </w:lvl>
    <w:lvl w:ilvl="8" w:tplc="D7429918" w:tentative="1">
      <w:start w:val="1"/>
      <w:numFmt w:val="bullet"/>
      <w:lvlText w:val=""/>
      <w:lvlJc w:val="left"/>
      <w:pPr>
        <w:ind w:left="6120" w:hanging="360"/>
      </w:pPr>
      <w:rPr>
        <w:rFonts w:ascii="Wingdings" w:hAnsi="Wingdings" w:hint="default"/>
      </w:rPr>
    </w:lvl>
  </w:abstractNum>
  <w:abstractNum w:abstractNumId="10" w15:restartNumberingAfterBreak="0">
    <w:nsid w:val="27231663"/>
    <w:multiLevelType w:val="hybridMultilevel"/>
    <w:tmpl w:val="EC84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02CF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2"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15:restartNumberingAfterBreak="0">
    <w:nsid w:val="2C475820"/>
    <w:multiLevelType w:val="hybridMultilevel"/>
    <w:tmpl w:val="1AC8B01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15:restartNumberingAfterBreak="0">
    <w:nsid w:val="2F4D6669"/>
    <w:multiLevelType w:val="hybridMultilevel"/>
    <w:tmpl w:val="08B2D09A"/>
    <w:lvl w:ilvl="0" w:tplc="2D4E62FE">
      <w:start w:val="100"/>
      <w:numFmt w:val="bullet"/>
      <w:lvlText w:val="-"/>
      <w:lvlJc w:val="left"/>
      <w:pPr>
        <w:ind w:left="720" w:hanging="360"/>
      </w:pPr>
      <w:rPr>
        <w:rFonts w:ascii="Arial" w:eastAsiaTheme="minorEastAsia" w:hAnsi="Arial"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15:restartNumberingAfterBreak="0">
    <w:nsid w:val="300204B7"/>
    <w:multiLevelType w:val="multilevel"/>
    <w:tmpl w:val="1810968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30CF3720"/>
    <w:multiLevelType w:val="multilevel"/>
    <w:tmpl w:val="F0AEF5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2F40154"/>
    <w:multiLevelType w:val="multilevel"/>
    <w:tmpl w:val="5B1CC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30E6137"/>
    <w:multiLevelType w:val="multilevel"/>
    <w:tmpl w:val="4809001D"/>
    <w:lvl w:ilvl="0">
      <w:start w:val="1"/>
      <w:numFmt w:val="decimal"/>
      <w:lvlText w:val="%1)"/>
      <w:lvlJc w:val="left"/>
      <w:pPr>
        <w:ind w:left="360" w:hanging="360"/>
      </w:pPr>
      <w:rPr>
        <w:rFonts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CB3090"/>
    <w:multiLevelType w:val="hybridMultilevel"/>
    <w:tmpl w:val="A2984B00"/>
    <w:lvl w:ilvl="0" w:tplc="9F2A8034">
      <w:start w:val="1"/>
      <w:numFmt w:val="bullet"/>
      <w:lvlText w:val=""/>
      <w:lvlJc w:val="left"/>
      <w:pPr>
        <w:ind w:left="780" w:hanging="360"/>
      </w:pPr>
      <w:rPr>
        <w:rFonts w:ascii="Symbol" w:hAnsi="Symbol" w:hint="default"/>
      </w:rPr>
    </w:lvl>
    <w:lvl w:ilvl="1" w:tplc="AB72E9C2" w:tentative="1">
      <w:start w:val="1"/>
      <w:numFmt w:val="bullet"/>
      <w:lvlText w:val="o"/>
      <w:lvlJc w:val="left"/>
      <w:pPr>
        <w:ind w:left="1500" w:hanging="360"/>
      </w:pPr>
      <w:rPr>
        <w:rFonts w:ascii="Courier New" w:hAnsi="Courier New" w:cs="Courier New" w:hint="default"/>
      </w:rPr>
    </w:lvl>
    <w:lvl w:ilvl="2" w:tplc="35D6B514" w:tentative="1">
      <w:start w:val="1"/>
      <w:numFmt w:val="bullet"/>
      <w:lvlText w:val=""/>
      <w:lvlJc w:val="left"/>
      <w:pPr>
        <w:ind w:left="2220" w:hanging="360"/>
      </w:pPr>
      <w:rPr>
        <w:rFonts w:ascii="Wingdings" w:hAnsi="Wingdings" w:hint="default"/>
      </w:rPr>
    </w:lvl>
    <w:lvl w:ilvl="3" w:tplc="3A705D34" w:tentative="1">
      <w:start w:val="1"/>
      <w:numFmt w:val="bullet"/>
      <w:lvlText w:val=""/>
      <w:lvlJc w:val="left"/>
      <w:pPr>
        <w:ind w:left="2940" w:hanging="360"/>
      </w:pPr>
      <w:rPr>
        <w:rFonts w:ascii="Symbol" w:hAnsi="Symbol" w:hint="default"/>
      </w:rPr>
    </w:lvl>
    <w:lvl w:ilvl="4" w:tplc="EA56757C" w:tentative="1">
      <w:start w:val="1"/>
      <w:numFmt w:val="bullet"/>
      <w:lvlText w:val="o"/>
      <w:lvlJc w:val="left"/>
      <w:pPr>
        <w:ind w:left="3660" w:hanging="360"/>
      </w:pPr>
      <w:rPr>
        <w:rFonts w:ascii="Courier New" w:hAnsi="Courier New" w:cs="Courier New" w:hint="default"/>
      </w:rPr>
    </w:lvl>
    <w:lvl w:ilvl="5" w:tplc="8C8C3D54" w:tentative="1">
      <w:start w:val="1"/>
      <w:numFmt w:val="bullet"/>
      <w:lvlText w:val=""/>
      <w:lvlJc w:val="left"/>
      <w:pPr>
        <w:ind w:left="4380" w:hanging="360"/>
      </w:pPr>
      <w:rPr>
        <w:rFonts w:ascii="Wingdings" w:hAnsi="Wingdings" w:hint="default"/>
      </w:rPr>
    </w:lvl>
    <w:lvl w:ilvl="6" w:tplc="27207874" w:tentative="1">
      <w:start w:val="1"/>
      <w:numFmt w:val="bullet"/>
      <w:lvlText w:val=""/>
      <w:lvlJc w:val="left"/>
      <w:pPr>
        <w:ind w:left="5100" w:hanging="360"/>
      </w:pPr>
      <w:rPr>
        <w:rFonts w:ascii="Symbol" w:hAnsi="Symbol" w:hint="default"/>
      </w:rPr>
    </w:lvl>
    <w:lvl w:ilvl="7" w:tplc="58AC1B62" w:tentative="1">
      <w:start w:val="1"/>
      <w:numFmt w:val="bullet"/>
      <w:lvlText w:val="o"/>
      <w:lvlJc w:val="left"/>
      <w:pPr>
        <w:ind w:left="5820" w:hanging="360"/>
      </w:pPr>
      <w:rPr>
        <w:rFonts w:ascii="Courier New" w:hAnsi="Courier New" w:cs="Courier New" w:hint="default"/>
      </w:rPr>
    </w:lvl>
    <w:lvl w:ilvl="8" w:tplc="EB7EFA40" w:tentative="1">
      <w:start w:val="1"/>
      <w:numFmt w:val="bullet"/>
      <w:lvlText w:val=""/>
      <w:lvlJc w:val="left"/>
      <w:pPr>
        <w:ind w:left="6540" w:hanging="360"/>
      </w:pPr>
      <w:rPr>
        <w:rFonts w:ascii="Wingdings" w:hAnsi="Wingdings" w:hint="default"/>
      </w:rPr>
    </w:lvl>
  </w:abstractNum>
  <w:abstractNum w:abstractNumId="20" w15:restartNumberingAfterBreak="0">
    <w:nsid w:val="3467180B"/>
    <w:multiLevelType w:val="multilevel"/>
    <w:tmpl w:val="09F8A9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C809E8"/>
    <w:multiLevelType w:val="hybridMultilevel"/>
    <w:tmpl w:val="E6DAE3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3A2B461E"/>
    <w:multiLevelType w:val="hybridMultilevel"/>
    <w:tmpl w:val="5692A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0E72CF"/>
    <w:multiLevelType w:val="hybridMultilevel"/>
    <w:tmpl w:val="F4F61BE8"/>
    <w:lvl w:ilvl="0" w:tplc="02B09778">
      <w:start w:val="1"/>
      <w:numFmt w:val="decimal"/>
      <w:lvlText w:val="%1."/>
      <w:lvlJc w:val="left"/>
      <w:pPr>
        <w:ind w:left="360" w:hanging="360"/>
      </w:pPr>
      <w:rPr>
        <w:rFonts w:ascii="Franklin Gothic Book" w:eastAsia="宋体" w:hAnsi="Franklin Gothic Book" w:cstheme="minorBidi"/>
      </w:rPr>
    </w:lvl>
    <w:lvl w:ilvl="1" w:tplc="ED849F8A">
      <w:start w:val="1"/>
      <w:numFmt w:val="decimal"/>
      <w:lvlText w:val="%2."/>
      <w:lvlJc w:val="left"/>
      <w:pPr>
        <w:ind w:left="1080" w:hanging="360"/>
      </w:pPr>
      <w:rPr>
        <w:rFonts w:ascii="Calibri" w:eastAsia="宋体" w:hAnsi="Calibri" w:cs="Calibr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F1780A"/>
    <w:multiLevelType w:val="hybridMultilevel"/>
    <w:tmpl w:val="B940696A"/>
    <w:lvl w:ilvl="0" w:tplc="04090005">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C602B"/>
    <w:multiLevelType w:val="multilevel"/>
    <w:tmpl w:val="28E8A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2F249F"/>
    <w:multiLevelType w:val="hybridMultilevel"/>
    <w:tmpl w:val="570A8AAC"/>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58440D"/>
    <w:multiLevelType w:val="hybridMultilevel"/>
    <w:tmpl w:val="4EA69382"/>
    <w:lvl w:ilvl="0" w:tplc="4DA664B0">
      <w:start w:val="3"/>
      <w:numFmt w:val="bullet"/>
      <w:lvlText w:val="-"/>
      <w:lvlJc w:val="left"/>
      <w:pPr>
        <w:ind w:left="360" w:hanging="360"/>
      </w:pPr>
      <w:rPr>
        <w:rFonts w:ascii="Franklin Gothic Book" w:eastAsia="宋体" w:hAnsi="Franklin Gothic Book"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6F82D9B"/>
    <w:multiLevelType w:val="hybridMultilevel"/>
    <w:tmpl w:val="9C5AAA88"/>
    <w:lvl w:ilvl="0" w:tplc="04090005">
      <w:start w:val="1"/>
      <w:numFmt w:val="decimal"/>
      <w:lvlText w:val="%1."/>
      <w:lvlJc w:val="left"/>
      <w:pPr>
        <w:ind w:left="644" w:hanging="360"/>
      </w:pPr>
    </w:lvl>
    <w:lvl w:ilvl="1" w:tplc="04090003">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1" w15:restartNumberingAfterBreak="0">
    <w:nsid w:val="5B9C489A"/>
    <w:multiLevelType w:val="hybridMultilevel"/>
    <w:tmpl w:val="13F4ED34"/>
    <w:lvl w:ilvl="0" w:tplc="04090005">
      <w:start w:val="1"/>
      <w:numFmt w:val="bullet"/>
      <w:lvlText w:val=""/>
      <w:lvlJc w:val="left"/>
      <w:pPr>
        <w:ind w:left="720" w:hanging="360"/>
      </w:pPr>
      <w:rPr>
        <w:rFonts w:ascii="Wingdings" w:hAnsi="Wingdings"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32" w15:restartNumberingAfterBreak="0">
    <w:nsid w:val="5C433639"/>
    <w:multiLevelType w:val="hybridMultilevel"/>
    <w:tmpl w:val="D968FFAE"/>
    <w:lvl w:ilvl="0" w:tplc="04090005">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E20C04"/>
    <w:multiLevelType w:val="hybridMultilevel"/>
    <w:tmpl w:val="3F8EA318"/>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35" w15:restartNumberingAfterBreak="0">
    <w:nsid w:val="63FD2D36"/>
    <w:multiLevelType w:val="hybridMultilevel"/>
    <w:tmpl w:val="6F92CC40"/>
    <w:lvl w:ilvl="0" w:tplc="9D345948">
      <w:start w:val="1"/>
      <w:numFmt w:val="bullet"/>
      <w:lvlText w:val=""/>
      <w:lvlJc w:val="left"/>
      <w:pPr>
        <w:ind w:left="720" w:hanging="360"/>
      </w:pPr>
      <w:rPr>
        <w:rFonts w:ascii="Symbol" w:hAnsi="Symbol"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36"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7"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DE710A"/>
    <w:multiLevelType w:val="hybridMultilevel"/>
    <w:tmpl w:val="DA1ABF86"/>
    <w:lvl w:ilvl="0" w:tplc="04090005">
      <w:start w:val="1"/>
      <w:numFmt w:val="bullet"/>
      <w:lvlText w:val=""/>
      <w:lvlJc w:val="left"/>
      <w:pPr>
        <w:ind w:left="1140" w:hanging="720"/>
      </w:pPr>
      <w:rPr>
        <w:rFonts w:ascii="Wingdings" w:hAnsi="Wingdings"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39" w15:restartNumberingAfterBreak="0">
    <w:nsid w:val="7AFB400F"/>
    <w:multiLevelType w:val="hybridMultilevel"/>
    <w:tmpl w:val="1D7CA012"/>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5640D"/>
    <w:multiLevelType w:val="hybridMultilevel"/>
    <w:tmpl w:val="28E07ADC"/>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26ADA"/>
    <w:multiLevelType w:val="multilevel"/>
    <w:tmpl w:val="17D2382C"/>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440" w:hanging="1440"/>
      </w:pPr>
      <w:rPr>
        <w:rFonts w:hint="default"/>
        <w:sz w:val="21"/>
      </w:rPr>
    </w:lvl>
  </w:abstractNum>
  <w:num w:numId="1">
    <w:abstractNumId w:val="0"/>
  </w:num>
  <w:num w:numId="2">
    <w:abstractNumId w:val="18"/>
  </w:num>
  <w:num w:numId="3">
    <w:abstractNumId w:val="39"/>
  </w:num>
  <w:num w:numId="4">
    <w:abstractNumId w:val="25"/>
  </w:num>
  <w:num w:numId="5">
    <w:abstractNumId w:val="40"/>
  </w:num>
  <w:num w:numId="6">
    <w:abstractNumId w:val="22"/>
  </w:num>
  <w:num w:numId="7">
    <w:abstractNumId w:val="27"/>
  </w:num>
  <w:num w:numId="8">
    <w:abstractNumId w:val="4"/>
  </w:num>
  <w:num w:numId="9">
    <w:abstractNumId w:val="19"/>
  </w:num>
  <w:num w:numId="10">
    <w:abstractNumId w:val="1"/>
  </w:num>
  <w:num w:numId="11">
    <w:abstractNumId w:val="5"/>
  </w:num>
  <w:num w:numId="12">
    <w:abstractNumId w:val="35"/>
  </w:num>
  <w:num w:numId="13">
    <w:abstractNumId w:val="15"/>
  </w:num>
  <w:num w:numId="14">
    <w:abstractNumId w:val="33"/>
  </w:num>
  <w:num w:numId="15">
    <w:abstractNumId w:val="9"/>
  </w:num>
  <w:num w:numId="16">
    <w:abstractNumId w:val="24"/>
  </w:num>
  <w:num w:numId="17">
    <w:abstractNumId w:val="28"/>
  </w:num>
  <w:num w:numId="18">
    <w:abstractNumId w:val="30"/>
  </w:num>
  <w:num w:numId="19">
    <w:abstractNumId w:val="8"/>
  </w:num>
  <w:num w:numId="20">
    <w:abstractNumId w:val="31"/>
  </w:num>
  <w:num w:numId="21">
    <w:abstractNumId w:val="6"/>
  </w:num>
  <w:num w:numId="22">
    <w:abstractNumId w:val="38"/>
  </w:num>
  <w:num w:numId="23">
    <w:abstractNumId w:val="36"/>
  </w:num>
  <w:num w:numId="24">
    <w:abstractNumId w:val="23"/>
  </w:num>
  <w:num w:numId="25">
    <w:abstractNumId w:val="13"/>
  </w:num>
  <w:num w:numId="26">
    <w:abstractNumId w:val="12"/>
  </w:num>
  <w:num w:numId="27">
    <w:abstractNumId w:val="34"/>
  </w:num>
  <w:num w:numId="28">
    <w:abstractNumId w:val="21"/>
  </w:num>
  <w:num w:numId="29">
    <w:abstractNumId w:val="37"/>
  </w:num>
  <w:num w:numId="30">
    <w:abstractNumId w:val="32"/>
  </w:num>
  <w:num w:numId="31">
    <w:abstractNumId w:val="3"/>
  </w:num>
  <w:num w:numId="32">
    <w:abstractNumId w:val="11"/>
  </w:num>
  <w:num w:numId="33">
    <w:abstractNumId w:val="41"/>
  </w:num>
  <w:num w:numId="34">
    <w:abstractNumId w:val="26"/>
  </w:num>
  <w:num w:numId="35">
    <w:abstractNumId w:val="7"/>
  </w:num>
  <w:num w:numId="36">
    <w:abstractNumId w:val="17"/>
  </w:num>
  <w:num w:numId="37">
    <w:abstractNumId w:val="16"/>
  </w:num>
  <w:num w:numId="38">
    <w:abstractNumId w:val="20"/>
  </w:num>
  <w:num w:numId="39">
    <w:abstractNumId w:val="29"/>
  </w:num>
  <w:num w:numId="40">
    <w:abstractNumId w:val="2"/>
  </w:num>
  <w:num w:numId="41">
    <w:abstractNumId w:val="10"/>
  </w:num>
  <w:num w:numId="42">
    <w:abstractNumId w:val="14"/>
  </w:num>
  <w:num w:numId="4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sjQzMzU3N7QwNbFQ0lEKTi0uzszPAykwrAUAYH+/ESwAAAA="/>
  </w:docVars>
  <w:rsids>
    <w:rsidRoot w:val="00791B7E"/>
    <w:rsid w:val="000005FE"/>
    <w:rsid w:val="00004BB4"/>
    <w:rsid w:val="00005DC8"/>
    <w:rsid w:val="000115CB"/>
    <w:rsid w:val="000131A3"/>
    <w:rsid w:val="00014B89"/>
    <w:rsid w:val="000163D1"/>
    <w:rsid w:val="000170EC"/>
    <w:rsid w:val="00017B81"/>
    <w:rsid w:val="00021A39"/>
    <w:rsid w:val="000220A7"/>
    <w:rsid w:val="00023573"/>
    <w:rsid w:val="00025E7D"/>
    <w:rsid w:val="00027473"/>
    <w:rsid w:val="00035E99"/>
    <w:rsid w:val="00037C17"/>
    <w:rsid w:val="000429AC"/>
    <w:rsid w:val="00042B6A"/>
    <w:rsid w:val="00042B99"/>
    <w:rsid w:val="000560FA"/>
    <w:rsid w:val="000574AD"/>
    <w:rsid w:val="00060EDE"/>
    <w:rsid w:val="000637A6"/>
    <w:rsid w:val="0006572F"/>
    <w:rsid w:val="0006648E"/>
    <w:rsid w:val="000667C5"/>
    <w:rsid w:val="00066BBA"/>
    <w:rsid w:val="00071509"/>
    <w:rsid w:val="00072E49"/>
    <w:rsid w:val="00075D19"/>
    <w:rsid w:val="00076E29"/>
    <w:rsid w:val="000808BE"/>
    <w:rsid w:val="00083DD5"/>
    <w:rsid w:val="000850F5"/>
    <w:rsid w:val="000A1536"/>
    <w:rsid w:val="000A3671"/>
    <w:rsid w:val="000A4F70"/>
    <w:rsid w:val="000B5010"/>
    <w:rsid w:val="000B7F84"/>
    <w:rsid w:val="000C20BD"/>
    <w:rsid w:val="000C2B37"/>
    <w:rsid w:val="000C5EA5"/>
    <w:rsid w:val="000D2DE0"/>
    <w:rsid w:val="000D30A0"/>
    <w:rsid w:val="000D5B49"/>
    <w:rsid w:val="000D5F30"/>
    <w:rsid w:val="000D6D85"/>
    <w:rsid w:val="000D7966"/>
    <w:rsid w:val="000E0412"/>
    <w:rsid w:val="000F5C22"/>
    <w:rsid w:val="000F5D96"/>
    <w:rsid w:val="00100BA2"/>
    <w:rsid w:val="0010462B"/>
    <w:rsid w:val="00106473"/>
    <w:rsid w:val="00113969"/>
    <w:rsid w:val="00115CE4"/>
    <w:rsid w:val="001170D5"/>
    <w:rsid w:val="00120797"/>
    <w:rsid w:val="00123930"/>
    <w:rsid w:val="00123AD3"/>
    <w:rsid w:val="00124666"/>
    <w:rsid w:val="00127DA1"/>
    <w:rsid w:val="00130191"/>
    <w:rsid w:val="00132467"/>
    <w:rsid w:val="00135589"/>
    <w:rsid w:val="00136496"/>
    <w:rsid w:val="00137987"/>
    <w:rsid w:val="001422F4"/>
    <w:rsid w:val="00142517"/>
    <w:rsid w:val="00154001"/>
    <w:rsid w:val="00157DBC"/>
    <w:rsid w:val="001601E0"/>
    <w:rsid w:val="00163826"/>
    <w:rsid w:val="00164F07"/>
    <w:rsid w:val="00165E3F"/>
    <w:rsid w:val="001708B9"/>
    <w:rsid w:val="00171346"/>
    <w:rsid w:val="0017280D"/>
    <w:rsid w:val="001730EA"/>
    <w:rsid w:val="001757CE"/>
    <w:rsid w:val="00176C3A"/>
    <w:rsid w:val="00180BDA"/>
    <w:rsid w:val="0018108F"/>
    <w:rsid w:val="00186FC8"/>
    <w:rsid w:val="001975EF"/>
    <w:rsid w:val="0019765A"/>
    <w:rsid w:val="001A45CF"/>
    <w:rsid w:val="001A7D50"/>
    <w:rsid w:val="001B5C19"/>
    <w:rsid w:val="001C588E"/>
    <w:rsid w:val="001D025F"/>
    <w:rsid w:val="001D03A7"/>
    <w:rsid w:val="001D58C5"/>
    <w:rsid w:val="001D6C42"/>
    <w:rsid w:val="001E3A9A"/>
    <w:rsid w:val="001E45BE"/>
    <w:rsid w:val="001E4DB0"/>
    <w:rsid w:val="001E7D3E"/>
    <w:rsid w:val="001F28D1"/>
    <w:rsid w:val="001F36A8"/>
    <w:rsid w:val="001F4758"/>
    <w:rsid w:val="001F507F"/>
    <w:rsid w:val="001F5868"/>
    <w:rsid w:val="001F61B8"/>
    <w:rsid w:val="001F6DE9"/>
    <w:rsid w:val="0020041D"/>
    <w:rsid w:val="00201123"/>
    <w:rsid w:val="00201E21"/>
    <w:rsid w:val="002041B7"/>
    <w:rsid w:val="00207329"/>
    <w:rsid w:val="00212108"/>
    <w:rsid w:val="00214FCA"/>
    <w:rsid w:val="00216CF6"/>
    <w:rsid w:val="00217525"/>
    <w:rsid w:val="00220CCF"/>
    <w:rsid w:val="0022134E"/>
    <w:rsid w:val="00224E2A"/>
    <w:rsid w:val="00227742"/>
    <w:rsid w:val="002309C4"/>
    <w:rsid w:val="00231B44"/>
    <w:rsid w:val="00232126"/>
    <w:rsid w:val="00233A10"/>
    <w:rsid w:val="002340B6"/>
    <w:rsid w:val="00234BA2"/>
    <w:rsid w:val="00240B69"/>
    <w:rsid w:val="00240ED9"/>
    <w:rsid w:val="002415DF"/>
    <w:rsid w:val="0024735F"/>
    <w:rsid w:val="00247F07"/>
    <w:rsid w:val="00252C3F"/>
    <w:rsid w:val="00253D2A"/>
    <w:rsid w:val="00254D1B"/>
    <w:rsid w:val="00255D53"/>
    <w:rsid w:val="00264020"/>
    <w:rsid w:val="00265009"/>
    <w:rsid w:val="00265D19"/>
    <w:rsid w:val="002712F0"/>
    <w:rsid w:val="0027462D"/>
    <w:rsid w:val="002858C1"/>
    <w:rsid w:val="00290BEF"/>
    <w:rsid w:val="002930A6"/>
    <w:rsid w:val="00297214"/>
    <w:rsid w:val="002A16AD"/>
    <w:rsid w:val="002A1F9B"/>
    <w:rsid w:val="002B4761"/>
    <w:rsid w:val="002B5141"/>
    <w:rsid w:val="002C1562"/>
    <w:rsid w:val="002C23B3"/>
    <w:rsid w:val="002C31AF"/>
    <w:rsid w:val="002C3ED4"/>
    <w:rsid w:val="002C4BD4"/>
    <w:rsid w:val="002C5FEA"/>
    <w:rsid w:val="002C690A"/>
    <w:rsid w:val="002C69D5"/>
    <w:rsid w:val="002D18C2"/>
    <w:rsid w:val="002D41F7"/>
    <w:rsid w:val="002D582B"/>
    <w:rsid w:val="002D5A34"/>
    <w:rsid w:val="002E0C14"/>
    <w:rsid w:val="002E1C00"/>
    <w:rsid w:val="002E573D"/>
    <w:rsid w:val="002E7099"/>
    <w:rsid w:val="002F2771"/>
    <w:rsid w:val="002F343D"/>
    <w:rsid w:val="002F4350"/>
    <w:rsid w:val="002F7069"/>
    <w:rsid w:val="002FC75F"/>
    <w:rsid w:val="00302CED"/>
    <w:rsid w:val="00305015"/>
    <w:rsid w:val="003062EF"/>
    <w:rsid w:val="00310AD4"/>
    <w:rsid w:val="003121C1"/>
    <w:rsid w:val="00312438"/>
    <w:rsid w:val="00313D51"/>
    <w:rsid w:val="00315B02"/>
    <w:rsid w:val="00316C39"/>
    <w:rsid w:val="003176DD"/>
    <w:rsid w:val="0032373B"/>
    <w:rsid w:val="00331579"/>
    <w:rsid w:val="003337FF"/>
    <w:rsid w:val="003351F3"/>
    <w:rsid w:val="003356E8"/>
    <w:rsid w:val="00336858"/>
    <w:rsid w:val="00337680"/>
    <w:rsid w:val="00342A88"/>
    <w:rsid w:val="003461D3"/>
    <w:rsid w:val="00352B8E"/>
    <w:rsid w:val="003537DB"/>
    <w:rsid w:val="003550E1"/>
    <w:rsid w:val="00357272"/>
    <w:rsid w:val="00357E4F"/>
    <w:rsid w:val="003603D7"/>
    <w:rsid w:val="00361C35"/>
    <w:rsid w:val="00363AE9"/>
    <w:rsid w:val="00365238"/>
    <w:rsid w:val="00366918"/>
    <w:rsid w:val="00367F2D"/>
    <w:rsid w:val="0037234A"/>
    <w:rsid w:val="00373766"/>
    <w:rsid w:val="0037464A"/>
    <w:rsid w:val="00375EB8"/>
    <w:rsid w:val="00377578"/>
    <w:rsid w:val="00377AE4"/>
    <w:rsid w:val="0038415B"/>
    <w:rsid w:val="003863C7"/>
    <w:rsid w:val="0039181B"/>
    <w:rsid w:val="00396531"/>
    <w:rsid w:val="003A1C22"/>
    <w:rsid w:val="003B0011"/>
    <w:rsid w:val="003B3A40"/>
    <w:rsid w:val="003B3CCD"/>
    <w:rsid w:val="003B4095"/>
    <w:rsid w:val="003B7FBB"/>
    <w:rsid w:val="003C07AB"/>
    <w:rsid w:val="003C12AF"/>
    <w:rsid w:val="003C3769"/>
    <w:rsid w:val="003C4DE4"/>
    <w:rsid w:val="003D6CEF"/>
    <w:rsid w:val="003E138D"/>
    <w:rsid w:val="003E1820"/>
    <w:rsid w:val="003E5640"/>
    <w:rsid w:val="003F1795"/>
    <w:rsid w:val="003F5695"/>
    <w:rsid w:val="003F6117"/>
    <w:rsid w:val="003F676D"/>
    <w:rsid w:val="00400CE3"/>
    <w:rsid w:val="00400DC1"/>
    <w:rsid w:val="00400E09"/>
    <w:rsid w:val="00402C3F"/>
    <w:rsid w:val="00403F89"/>
    <w:rsid w:val="00404297"/>
    <w:rsid w:val="004052BC"/>
    <w:rsid w:val="00412EA0"/>
    <w:rsid w:val="00414320"/>
    <w:rsid w:val="00420BF3"/>
    <w:rsid w:val="0042277F"/>
    <w:rsid w:val="00427EC9"/>
    <w:rsid w:val="00432641"/>
    <w:rsid w:val="00434255"/>
    <w:rsid w:val="004427CC"/>
    <w:rsid w:val="004441AA"/>
    <w:rsid w:val="004441BB"/>
    <w:rsid w:val="00445299"/>
    <w:rsid w:val="0044558B"/>
    <w:rsid w:val="004509E3"/>
    <w:rsid w:val="00451AD9"/>
    <w:rsid w:val="004625C2"/>
    <w:rsid w:val="00472EF1"/>
    <w:rsid w:val="00473614"/>
    <w:rsid w:val="00481A1E"/>
    <w:rsid w:val="00481D1B"/>
    <w:rsid w:val="004860A3"/>
    <w:rsid w:val="00490D27"/>
    <w:rsid w:val="00491534"/>
    <w:rsid w:val="0049202A"/>
    <w:rsid w:val="00492516"/>
    <w:rsid w:val="00492CF7"/>
    <w:rsid w:val="00493560"/>
    <w:rsid w:val="004978B2"/>
    <w:rsid w:val="004A0DCC"/>
    <w:rsid w:val="004A2E52"/>
    <w:rsid w:val="004A32BF"/>
    <w:rsid w:val="004A39AE"/>
    <w:rsid w:val="004A5BB2"/>
    <w:rsid w:val="004A758F"/>
    <w:rsid w:val="004B39E2"/>
    <w:rsid w:val="004B6380"/>
    <w:rsid w:val="004C22E9"/>
    <w:rsid w:val="004C29B3"/>
    <w:rsid w:val="004C3AFB"/>
    <w:rsid w:val="004C5797"/>
    <w:rsid w:val="004C5F6E"/>
    <w:rsid w:val="004C78ED"/>
    <w:rsid w:val="004C79E4"/>
    <w:rsid w:val="004D49FC"/>
    <w:rsid w:val="004D553D"/>
    <w:rsid w:val="004D6043"/>
    <w:rsid w:val="004D6DCE"/>
    <w:rsid w:val="004F128A"/>
    <w:rsid w:val="004F2B21"/>
    <w:rsid w:val="004F32BC"/>
    <w:rsid w:val="004F47B4"/>
    <w:rsid w:val="004F4A4B"/>
    <w:rsid w:val="0050037A"/>
    <w:rsid w:val="00500BA7"/>
    <w:rsid w:val="00501EFF"/>
    <w:rsid w:val="005030A1"/>
    <w:rsid w:val="00510357"/>
    <w:rsid w:val="0051063C"/>
    <w:rsid w:val="0051145E"/>
    <w:rsid w:val="00511718"/>
    <w:rsid w:val="00514FEB"/>
    <w:rsid w:val="00521FFF"/>
    <w:rsid w:val="0052265B"/>
    <w:rsid w:val="005270F9"/>
    <w:rsid w:val="00530200"/>
    <w:rsid w:val="005324C8"/>
    <w:rsid w:val="005379C8"/>
    <w:rsid w:val="00543BA8"/>
    <w:rsid w:val="00561DA0"/>
    <w:rsid w:val="00563C6F"/>
    <w:rsid w:val="00565D27"/>
    <w:rsid w:val="00566891"/>
    <w:rsid w:val="00571D79"/>
    <w:rsid w:val="00573556"/>
    <w:rsid w:val="00573D2F"/>
    <w:rsid w:val="00576289"/>
    <w:rsid w:val="005843DE"/>
    <w:rsid w:val="0058504E"/>
    <w:rsid w:val="00585F65"/>
    <w:rsid w:val="00593DB0"/>
    <w:rsid w:val="0059682F"/>
    <w:rsid w:val="005A41D6"/>
    <w:rsid w:val="005A4C3A"/>
    <w:rsid w:val="005B1F3A"/>
    <w:rsid w:val="005B6B53"/>
    <w:rsid w:val="005B6BC4"/>
    <w:rsid w:val="005D5512"/>
    <w:rsid w:val="005E2970"/>
    <w:rsid w:val="005F0123"/>
    <w:rsid w:val="005F525A"/>
    <w:rsid w:val="005F54F5"/>
    <w:rsid w:val="005F6A2D"/>
    <w:rsid w:val="005F74C0"/>
    <w:rsid w:val="0060047B"/>
    <w:rsid w:val="00600BD3"/>
    <w:rsid w:val="00605199"/>
    <w:rsid w:val="00614000"/>
    <w:rsid w:val="00622100"/>
    <w:rsid w:val="00624C5E"/>
    <w:rsid w:val="00626CCD"/>
    <w:rsid w:val="006278EC"/>
    <w:rsid w:val="00630426"/>
    <w:rsid w:val="006341A7"/>
    <w:rsid w:val="00640451"/>
    <w:rsid w:val="00641F76"/>
    <w:rsid w:val="0064309A"/>
    <w:rsid w:val="00656CFE"/>
    <w:rsid w:val="00663263"/>
    <w:rsid w:val="00663B5D"/>
    <w:rsid w:val="00667A88"/>
    <w:rsid w:val="00671EC0"/>
    <w:rsid w:val="00675D7A"/>
    <w:rsid w:val="00676F48"/>
    <w:rsid w:val="0067770B"/>
    <w:rsid w:val="00686056"/>
    <w:rsid w:val="00690C9D"/>
    <w:rsid w:val="00693C9D"/>
    <w:rsid w:val="006A01D9"/>
    <w:rsid w:val="006A4074"/>
    <w:rsid w:val="006A473D"/>
    <w:rsid w:val="006A4A4B"/>
    <w:rsid w:val="006B0803"/>
    <w:rsid w:val="006B16E0"/>
    <w:rsid w:val="006B4816"/>
    <w:rsid w:val="006C5AD3"/>
    <w:rsid w:val="006C617F"/>
    <w:rsid w:val="006C6CFB"/>
    <w:rsid w:val="006D0842"/>
    <w:rsid w:val="006D295D"/>
    <w:rsid w:val="006D312C"/>
    <w:rsid w:val="006D6A17"/>
    <w:rsid w:val="006E5CE2"/>
    <w:rsid w:val="006E676E"/>
    <w:rsid w:val="006E7C5D"/>
    <w:rsid w:val="006F0AF7"/>
    <w:rsid w:val="006F23D4"/>
    <w:rsid w:val="006F30AF"/>
    <w:rsid w:val="006F79EA"/>
    <w:rsid w:val="00701343"/>
    <w:rsid w:val="00703303"/>
    <w:rsid w:val="0070628B"/>
    <w:rsid w:val="007172D9"/>
    <w:rsid w:val="00717F18"/>
    <w:rsid w:val="00720888"/>
    <w:rsid w:val="00720906"/>
    <w:rsid w:val="00721DBA"/>
    <w:rsid w:val="0072686C"/>
    <w:rsid w:val="0072746D"/>
    <w:rsid w:val="00734C1B"/>
    <w:rsid w:val="00737595"/>
    <w:rsid w:val="007426EB"/>
    <w:rsid w:val="00742F6A"/>
    <w:rsid w:val="007516F0"/>
    <w:rsid w:val="00752E8C"/>
    <w:rsid w:val="007535EE"/>
    <w:rsid w:val="00753A99"/>
    <w:rsid w:val="007624EE"/>
    <w:rsid w:val="00765501"/>
    <w:rsid w:val="0076614E"/>
    <w:rsid w:val="00767DB8"/>
    <w:rsid w:val="007710D2"/>
    <w:rsid w:val="00771A9E"/>
    <w:rsid w:val="00773D6F"/>
    <w:rsid w:val="00776136"/>
    <w:rsid w:val="00783A27"/>
    <w:rsid w:val="0079060C"/>
    <w:rsid w:val="00791B7E"/>
    <w:rsid w:val="0079305A"/>
    <w:rsid w:val="0079539C"/>
    <w:rsid w:val="007954F4"/>
    <w:rsid w:val="00795877"/>
    <w:rsid w:val="00795CAB"/>
    <w:rsid w:val="007B13A0"/>
    <w:rsid w:val="007B2FB1"/>
    <w:rsid w:val="007B3B98"/>
    <w:rsid w:val="007B594E"/>
    <w:rsid w:val="007B5A44"/>
    <w:rsid w:val="007C008A"/>
    <w:rsid w:val="007C04A2"/>
    <w:rsid w:val="007C6BB0"/>
    <w:rsid w:val="007C7944"/>
    <w:rsid w:val="007D02DD"/>
    <w:rsid w:val="007D3ECE"/>
    <w:rsid w:val="007D6A13"/>
    <w:rsid w:val="007D72EA"/>
    <w:rsid w:val="007D75A9"/>
    <w:rsid w:val="007E03C0"/>
    <w:rsid w:val="007E0E08"/>
    <w:rsid w:val="007E2836"/>
    <w:rsid w:val="007E568A"/>
    <w:rsid w:val="007E6B34"/>
    <w:rsid w:val="007F29B0"/>
    <w:rsid w:val="007F4828"/>
    <w:rsid w:val="00800ABB"/>
    <w:rsid w:val="00805255"/>
    <w:rsid w:val="00813DBC"/>
    <w:rsid w:val="00813F7A"/>
    <w:rsid w:val="008219EC"/>
    <w:rsid w:val="00822618"/>
    <w:rsid w:val="00822FC7"/>
    <w:rsid w:val="00824CF9"/>
    <w:rsid w:val="0082520E"/>
    <w:rsid w:val="00826583"/>
    <w:rsid w:val="00836B95"/>
    <w:rsid w:val="00836C94"/>
    <w:rsid w:val="00837A5F"/>
    <w:rsid w:val="00840145"/>
    <w:rsid w:val="0084550C"/>
    <w:rsid w:val="00847700"/>
    <w:rsid w:val="00850A1E"/>
    <w:rsid w:val="00856A0E"/>
    <w:rsid w:val="0085763B"/>
    <w:rsid w:val="008623DC"/>
    <w:rsid w:val="00872FD2"/>
    <w:rsid w:val="00873AE6"/>
    <w:rsid w:val="00873D35"/>
    <w:rsid w:val="008752BD"/>
    <w:rsid w:val="00876869"/>
    <w:rsid w:val="0088188C"/>
    <w:rsid w:val="00881C79"/>
    <w:rsid w:val="00885161"/>
    <w:rsid w:val="008917B2"/>
    <w:rsid w:val="00893236"/>
    <w:rsid w:val="00894F9A"/>
    <w:rsid w:val="008A115A"/>
    <w:rsid w:val="008B22AC"/>
    <w:rsid w:val="008B5ECA"/>
    <w:rsid w:val="008C0EAA"/>
    <w:rsid w:val="008C5A91"/>
    <w:rsid w:val="008C6541"/>
    <w:rsid w:val="008C6AB3"/>
    <w:rsid w:val="008D54E3"/>
    <w:rsid w:val="008D6210"/>
    <w:rsid w:val="008E1C7D"/>
    <w:rsid w:val="008E4E28"/>
    <w:rsid w:val="008E7898"/>
    <w:rsid w:val="008E7B8E"/>
    <w:rsid w:val="008E7ED3"/>
    <w:rsid w:val="008F00BA"/>
    <w:rsid w:val="008F1823"/>
    <w:rsid w:val="0090348F"/>
    <w:rsid w:val="00905422"/>
    <w:rsid w:val="00906972"/>
    <w:rsid w:val="009117FF"/>
    <w:rsid w:val="00911F46"/>
    <w:rsid w:val="009130F1"/>
    <w:rsid w:val="00914D3A"/>
    <w:rsid w:val="00914EB4"/>
    <w:rsid w:val="009219C3"/>
    <w:rsid w:val="009242BE"/>
    <w:rsid w:val="009261BC"/>
    <w:rsid w:val="00930258"/>
    <w:rsid w:val="00930A39"/>
    <w:rsid w:val="009338D2"/>
    <w:rsid w:val="00934BE7"/>
    <w:rsid w:val="009350F0"/>
    <w:rsid w:val="00937E5B"/>
    <w:rsid w:val="009412C9"/>
    <w:rsid w:val="009434F7"/>
    <w:rsid w:val="00943A91"/>
    <w:rsid w:val="0094638E"/>
    <w:rsid w:val="00951642"/>
    <w:rsid w:val="0095327D"/>
    <w:rsid w:val="00955D0F"/>
    <w:rsid w:val="00962BD6"/>
    <w:rsid w:val="00971289"/>
    <w:rsid w:val="0097186F"/>
    <w:rsid w:val="00974371"/>
    <w:rsid w:val="00974EC9"/>
    <w:rsid w:val="00977BEA"/>
    <w:rsid w:val="00980E13"/>
    <w:rsid w:val="00981081"/>
    <w:rsid w:val="0098148E"/>
    <w:rsid w:val="009866A9"/>
    <w:rsid w:val="00991538"/>
    <w:rsid w:val="00992404"/>
    <w:rsid w:val="0099249E"/>
    <w:rsid w:val="0099372E"/>
    <w:rsid w:val="00995104"/>
    <w:rsid w:val="00996005"/>
    <w:rsid w:val="00996D86"/>
    <w:rsid w:val="009A0464"/>
    <w:rsid w:val="009A07C1"/>
    <w:rsid w:val="009A2C0B"/>
    <w:rsid w:val="009A44A5"/>
    <w:rsid w:val="009A5D93"/>
    <w:rsid w:val="009A6CAD"/>
    <w:rsid w:val="009A725A"/>
    <w:rsid w:val="009B2607"/>
    <w:rsid w:val="009B2D95"/>
    <w:rsid w:val="009B2F64"/>
    <w:rsid w:val="009C403B"/>
    <w:rsid w:val="009D354E"/>
    <w:rsid w:val="009D3564"/>
    <w:rsid w:val="009E006D"/>
    <w:rsid w:val="009E0A65"/>
    <w:rsid w:val="009E4156"/>
    <w:rsid w:val="009E4AC0"/>
    <w:rsid w:val="009E5122"/>
    <w:rsid w:val="009F2AC3"/>
    <w:rsid w:val="009F2FED"/>
    <w:rsid w:val="009F74DB"/>
    <w:rsid w:val="009F7A8D"/>
    <w:rsid w:val="009F7D89"/>
    <w:rsid w:val="00A04E55"/>
    <w:rsid w:val="00A05061"/>
    <w:rsid w:val="00A14149"/>
    <w:rsid w:val="00A14447"/>
    <w:rsid w:val="00A1748D"/>
    <w:rsid w:val="00A17957"/>
    <w:rsid w:val="00A17DB8"/>
    <w:rsid w:val="00A23707"/>
    <w:rsid w:val="00A2375E"/>
    <w:rsid w:val="00A24DF8"/>
    <w:rsid w:val="00A30397"/>
    <w:rsid w:val="00A32258"/>
    <w:rsid w:val="00A327C2"/>
    <w:rsid w:val="00A33333"/>
    <w:rsid w:val="00A34278"/>
    <w:rsid w:val="00A35DB2"/>
    <w:rsid w:val="00A40D65"/>
    <w:rsid w:val="00A411CA"/>
    <w:rsid w:val="00A43B3E"/>
    <w:rsid w:val="00A6387A"/>
    <w:rsid w:val="00A6591B"/>
    <w:rsid w:val="00A659E1"/>
    <w:rsid w:val="00A733E1"/>
    <w:rsid w:val="00A73CD2"/>
    <w:rsid w:val="00A765A6"/>
    <w:rsid w:val="00A80E26"/>
    <w:rsid w:val="00A81AE0"/>
    <w:rsid w:val="00A81CFF"/>
    <w:rsid w:val="00A85445"/>
    <w:rsid w:val="00A9095F"/>
    <w:rsid w:val="00A912C4"/>
    <w:rsid w:val="00A954D6"/>
    <w:rsid w:val="00AA34E3"/>
    <w:rsid w:val="00AA7E65"/>
    <w:rsid w:val="00AB3DD5"/>
    <w:rsid w:val="00AB4361"/>
    <w:rsid w:val="00AB6A24"/>
    <w:rsid w:val="00AB73FC"/>
    <w:rsid w:val="00AC1D94"/>
    <w:rsid w:val="00AC2D69"/>
    <w:rsid w:val="00AC3CEA"/>
    <w:rsid w:val="00AC7F97"/>
    <w:rsid w:val="00AD1E1E"/>
    <w:rsid w:val="00AE02C1"/>
    <w:rsid w:val="00AE710A"/>
    <w:rsid w:val="00AF3F68"/>
    <w:rsid w:val="00AF4BA6"/>
    <w:rsid w:val="00AF7864"/>
    <w:rsid w:val="00B003C1"/>
    <w:rsid w:val="00B00EE2"/>
    <w:rsid w:val="00B012DC"/>
    <w:rsid w:val="00B020E4"/>
    <w:rsid w:val="00B02E88"/>
    <w:rsid w:val="00B07770"/>
    <w:rsid w:val="00B1703C"/>
    <w:rsid w:val="00B170B2"/>
    <w:rsid w:val="00B17F93"/>
    <w:rsid w:val="00B24960"/>
    <w:rsid w:val="00B262AB"/>
    <w:rsid w:val="00B26D37"/>
    <w:rsid w:val="00B2799E"/>
    <w:rsid w:val="00B3046C"/>
    <w:rsid w:val="00B33AFE"/>
    <w:rsid w:val="00B33CB7"/>
    <w:rsid w:val="00B35BE5"/>
    <w:rsid w:val="00B3691F"/>
    <w:rsid w:val="00B40501"/>
    <w:rsid w:val="00B43BA6"/>
    <w:rsid w:val="00B5252B"/>
    <w:rsid w:val="00B603F1"/>
    <w:rsid w:val="00B617CD"/>
    <w:rsid w:val="00B62ABF"/>
    <w:rsid w:val="00B64905"/>
    <w:rsid w:val="00B72061"/>
    <w:rsid w:val="00B720BA"/>
    <w:rsid w:val="00B755BA"/>
    <w:rsid w:val="00B76AF5"/>
    <w:rsid w:val="00B77B74"/>
    <w:rsid w:val="00B805E0"/>
    <w:rsid w:val="00B82001"/>
    <w:rsid w:val="00B8420E"/>
    <w:rsid w:val="00B842AA"/>
    <w:rsid w:val="00B86201"/>
    <w:rsid w:val="00B90E26"/>
    <w:rsid w:val="00B922FC"/>
    <w:rsid w:val="00B93316"/>
    <w:rsid w:val="00B96B37"/>
    <w:rsid w:val="00B975AA"/>
    <w:rsid w:val="00BA7844"/>
    <w:rsid w:val="00BB6CB3"/>
    <w:rsid w:val="00BB7170"/>
    <w:rsid w:val="00BC23C8"/>
    <w:rsid w:val="00BC266F"/>
    <w:rsid w:val="00BC2BF6"/>
    <w:rsid w:val="00BC5BA2"/>
    <w:rsid w:val="00BD17B3"/>
    <w:rsid w:val="00BD2A4B"/>
    <w:rsid w:val="00BD4287"/>
    <w:rsid w:val="00BD4998"/>
    <w:rsid w:val="00BE1924"/>
    <w:rsid w:val="00BE48D2"/>
    <w:rsid w:val="00BE4C74"/>
    <w:rsid w:val="00BF75EC"/>
    <w:rsid w:val="00C01935"/>
    <w:rsid w:val="00C019F6"/>
    <w:rsid w:val="00C0305C"/>
    <w:rsid w:val="00C04DCF"/>
    <w:rsid w:val="00C06177"/>
    <w:rsid w:val="00C075EA"/>
    <w:rsid w:val="00C118A4"/>
    <w:rsid w:val="00C11EE9"/>
    <w:rsid w:val="00C1663F"/>
    <w:rsid w:val="00C23990"/>
    <w:rsid w:val="00C24FB2"/>
    <w:rsid w:val="00C25EC1"/>
    <w:rsid w:val="00C268D4"/>
    <w:rsid w:val="00C329BD"/>
    <w:rsid w:val="00C34B6E"/>
    <w:rsid w:val="00C34C43"/>
    <w:rsid w:val="00C35907"/>
    <w:rsid w:val="00C42C09"/>
    <w:rsid w:val="00C43850"/>
    <w:rsid w:val="00C504AA"/>
    <w:rsid w:val="00C50A26"/>
    <w:rsid w:val="00C558B5"/>
    <w:rsid w:val="00C61AC6"/>
    <w:rsid w:val="00C668C8"/>
    <w:rsid w:val="00C702C7"/>
    <w:rsid w:val="00C705B0"/>
    <w:rsid w:val="00C8287E"/>
    <w:rsid w:val="00C853E7"/>
    <w:rsid w:val="00C8703B"/>
    <w:rsid w:val="00C93730"/>
    <w:rsid w:val="00CA1351"/>
    <w:rsid w:val="00CA4E63"/>
    <w:rsid w:val="00CA500C"/>
    <w:rsid w:val="00CA5B05"/>
    <w:rsid w:val="00CA5BA0"/>
    <w:rsid w:val="00CA711A"/>
    <w:rsid w:val="00CA7C8C"/>
    <w:rsid w:val="00CB0632"/>
    <w:rsid w:val="00CB220A"/>
    <w:rsid w:val="00CB6BAF"/>
    <w:rsid w:val="00CC0DB9"/>
    <w:rsid w:val="00CC5E8F"/>
    <w:rsid w:val="00CC68EB"/>
    <w:rsid w:val="00CD5BD8"/>
    <w:rsid w:val="00CD6EDE"/>
    <w:rsid w:val="00CE0B8A"/>
    <w:rsid w:val="00CE19EA"/>
    <w:rsid w:val="00CE7AED"/>
    <w:rsid w:val="00CF0C2A"/>
    <w:rsid w:val="00CF4F9D"/>
    <w:rsid w:val="00CF7406"/>
    <w:rsid w:val="00CF7F7F"/>
    <w:rsid w:val="00D021E6"/>
    <w:rsid w:val="00D07D26"/>
    <w:rsid w:val="00D148A7"/>
    <w:rsid w:val="00D14CD0"/>
    <w:rsid w:val="00D21A1D"/>
    <w:rsid w:val="00D236E8"/>
    <w:rsid w:val="00D25ECF"/>
    <w:rsid w:val="00D27418"/>
    <w:rsid w:val="00D275A8"/>
    <w:rsid w:val="00D27B73"/>
    <w:rsid w:val="00D31CFA"/>
    <w:rsid w:val="00D31D4B"/>
    <w:rsid w:val="00D40614"/>
    <w:rsid w:val="00D4164F"/>
    <w:rsid w:val="00D4280C"/>
    <w:rsid w:val="00D4395F"/>
    <w:rsid w:val="00D445F0"/>
    <w:rsid w:val="00D45955"/>
    <w:rsid w:val="00D47ABF"/>
    <w:rsid w:val="00D5142D"/>
    <w:rsid w:val="00D51474"/>
    <w:rsid w:val="00D5297D"/>
    <w:rsid w:val="00D52A6A"/>
    <w:rsid w:val="00D54113"/>
    <w:rsid w:val="00D60DDC"/>
    <w:rsid w:val="00D61DFC"/>
    <w:rsid w:val="00D66768"/>
    <w:rsid w:val="00D73696"/>
    <w:rsid w:val="00D73DBE"/>
    <w:rsid w:val="00D747F1"/>
    <w:rsid w:val="00D74C48"/>
    <w:rsid w:val="00D81474"/>
    <w:rsid w:val="00D815D0"/>
    <w:rsid w:val="00DA1962"/>
    <w:rsid w:val="00DA6E87"/>
    <w:rsid w:val="00DA71E5"/>
    <w:rsid w:val="00DB0CB1"/>
    <w:rsid w:val="00DB4621"/>
    <w:rsid w:val="00DB5D79"/>
    <w:rsid w:val="00DB72CE"/>
    <w:rsid w:val="00DC22CC"/>
    <w:rsid w:val="00DC348E"/>
    <w:rsid w:val="00DC4D91"/>
    <w:rsid w:val="00DD0004"/>
    <w:rsid w:val="00DD01E1"/>
    <w:rsid w:val="00DD740C"/>
    <w:rsid w:val="00DE2960"/>
    <w:rsid w:val="00DE5069"/>
    <w:rsid w:val="00DE52BD"/>
    <w:rsid w:val="00DE78B1"/>
    <w:rsid w:val="00DE7E5B"/>
    <w:rsid w:val="00DF048E"/>
    <w:rsid w:val="00DF1038"/>
    <w:rsid w:val="00DF168D"/>
    <w:rsid w:val="00DF4653"/>
    <w:rsid w:val="00DF4B62"/>
    <w:rsid w:val="00E0517E"/>
    <w:rsid w:val="00E051A6"/>
    <w:rsid w:val="00E06C3D"/>
    <w:rsid w:val="00E12617"/>
    <w:rsid w:val="00E16E8F"/>
    <w:rsid w:val="00E17D3E"/>
    <w:rsid w:val="00E21C61"/>
    <w:rsid w:val="00E26113"/>
    <w:rsid w:val="00E266A4"/>
    <w:rsid w:val="00E35306"/>
    <w:rsid w:val="00E35847"/>
    <w:rsid w:val="00E42199"/>
    <w:rsid w:val="00E422D0"/>
    <w:rsid w:val="00E44503"/>
    <w:rsid w:val="00E44D48"/>
    <w:rsid w:val="00E46316"/>
    <w:rsid w:val="00E51605"/>
    <w:rsid w:val="00E53B30"/>
    <w:rsid w:val="00E53D1A"/>
    <w:rsid w:val="00E56F4A"/>
    <w:rsid w:val="00E579CC"/>
    <w:rsid w:val="00E61901"/>
    <w:rsid w:val="00E61BCC"/>
    <w:rsid w:val="00E63531"/>
    <w:rsid w:val="00E6394F"/>
    <w:rsid w:val="00E71CE5"/>
    <w:rsid w:val="00E74397"/>
    <w:rsid w:val="00E84974"/>
    <w:rsid w:val="00E87432"/>
    <w:rsid w:val="00E87E0F"/>
    <w:rsid w:val="00E922E8"/>
    <w:rsid w:val="00E943B8"/>
    <w:rsid w:val="00E951BE"/>
    <w:rsid w:val="00E971CA"/>
    <w:rsid w:val="00E97EC2"/>
    <w:rsid w:val="00EA1FB2"/>
    <w:rsid w:val="00EA2A85"/>
    <w:rsid w:val="00EA4B4C"/>
    <w:rsid w:val="00EB08D9"/>
    <w:rsid w:val="00EB209E"/>
    <w:rsid w:val="00EB5CD1"/>
    <w:rsid w:val="00EC1655"/>
    <w:rsid w:val="00EC218F"/>
    <w:rsid w:val="00EC6824"/>
    <w:rsid w:val="00ED068E"/>
    <w:rsid w:val="00ED0A18"/>
    <w:rsid w:val="00EE0F1E"/>
    <w:rsid w:val="00EE16D4"/>
    <w:rsid w:val="00EE2C87"/>
    <w:rsid w:val="00EF218C"/>
    <w:rsid w:val="00EF4086"/>
    <w:rsid w:val="00EF55A9"/>
    <w:rsid w:val="00F045B9"/>
    <w:rsid w:val="00F1333F"/>
    <w:rsid w:val="00F15F5C"/>
    <w:rsid w:val="00F22A36"/>
    <w:rsid w:val="00F271BC"/>
    <w:rsid w:val="00F2730A"/>
    <w:rsid w:val="00F3081C"/>
    <w:rsid w:val="00F329FF"/>
    <w:rsid w:val="00F365D6"/>
    <w:rsid w:val="00F37149"/>
    <w:rsid w:val="00F4001B"/>
    <w:rsid w:val="00F448EC"/>
    <w:rsid w:val="00F5137B"/>
    <w:rsid w:val="00F542AC"/>
    <w:rsid w:val="00F565A3"/>
    <w:rsid w:val="00F56625"/>
    <w:rsid w:val="00F64334"/>
    <w:rsid w:val="00F667E5"/>
    <w:rsid w:val="00F66E86"/>
    <w:rsid w:val="00F724C2"/>
    <w:rsid w:val="00F7435C"/>
    <w:rsid w:val="00F74AFA"/>
    <w:rsid w:val="00F7687E"/>
    <w:rsid w:val="00F77C79"/>
    <w:rsid w:val="00F80C5E"/>
    <w:rsid w:val="00F8157D"/>
    <w:rsid w:val="00F81897"/>
    <w:rsid w:val="00F835E8"/>
    <w:rsid w:val="00F84376"/>
    <w:rsid w:val="00F87D70"/>
    <w:rsid w:val="00F9119D"/>
    <w:rsid w:val="00F92910"/>
    <w:rsid w:val="00F92E77"/>
    <w:rsid w:val="00F932B7"/>
    <w:rsid w:val="00F943BE"/>
    <w:rsid w:val="00FA4E3B"/>
    <w:rsid w:val="00FA7A80"/>
    <w:rsid w:val="00FB0866"/>
    <w:rsid w:val="00FB1794"/>
    <w:rsid w:val="00FC115B"/>
    <w:rsid w:val="00FC5C06"/>
    <w:rsid w:val="00FC61D4"/>
    <w:rsid w:val="00FD2D78"/>
    <w:rsid w:val="00FD505C"/>
    <w:rsid w:val="00FD6DFA"/>
    <w:rsid w:val="00FE14A7"/>
    <w:rsid w:val="00FE5C57"/>
    <w:rsid w:val="00FE7E6F"/>
    <w:rsid w:val="00FF5B2F"/>
    <w:rsid w:val="00FF7721"/>
    <w:rsid w:val="00FF7DB1"/>
    <w:rsid w:val="09303D8D"/>
    <w:rsid w:val="0C382801"/>
    <w:rsid w:val="0DC93B35"/>
    <w:rsid w:val="0F245D70"/>
    <w:rsid w:val="3A4C31D3"/>
    <w:rsid w:val="52C378A1"/>
    <w:rsid w:val="543013CF"/>
    <w:rsid w:val="58F97740"/>
    <w:rsid w:val="7A3BAD5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837F"/>
  <w15:chartTrackingRefBased/>
  <w15:docId w15:val="{033106E6-F0DF-434A-9621-ED133EA6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1289"/>
    <w:pPr>
      <w:spacing w:after="120" w:line="260" w:lineRule="atLeast"/>
    </w:pPr>
    <w:rPr>
      <w:color w:val="000000" w:themeColor="text1"/>
    </w:rPr>
  </w:style>
  <w:style w:type="paragraph" w:styleId="1">
    <w:name w:val="heading 1"/>
    <w:basedOn w:val="a0"/>
    <w:next w:val="a0"/>
    <w:link w:val="10"/>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2">
    <w:name w:val="heading 2"/>
    <w:basedOn w:val="a0"/>
    <w:next w:val="a0"/>
    <w:link w:val="20"/>
    <w:qFormat/>
    <w:rsid w:val="00D14CD0"/>
    <w:pPr>
      <w:keepNext/>
      <w:keepLines/>
      <w:spacing w:after="160"/>
      <w:outlineLvl w:val="1"/>
    </w:pPr>
    <w:rPr>
      <w:rFonts w:asciiTheme="majorHAnsi" w:eastAsiaTheme="majorEastAsia" w:hAnsiTheme="majorHAnsi" w:cstheme="majorBidi"/>
      <w:b/>
      <w:bCs/>
      <w:color w:val="DA291C" w:themeColor="accent1"/>
      <w:sz w:val="28"/>
      <w:szCs w:val="26"/>
    </w:rPr>
  </w:style>
  <w:style w:type="paragraph" w:styleId="3">
    <w:name w:val="heading 3"/>
    <w:basedOn w:val="2"/>
    <w:next w:val="a0"/>
    <w:link w:val="30"/>
    <w:qFormat/>
    <w:rsid w:val="0064309A"/>
    <w:pPr>
      <w:spacing w:after="0"/>
      <w:outlineLvl w:val="2"/>
    </w:pPr>
    <w:rPr>
      <w:bCs w:val="0"/>
      <w:color w:val="000000" w:themeColor="text1"/>
    </w:rPr>
  </w:style>
  <w:style w:type="paragraph" w:styleId="4">
    <w:name w:val="heading 4"/>
    <w:basedOn w:val="a0"/>
    <w:next w:val="a0"/>
    <w:link w:val="40"/>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D14CD0"/>
    <w:rPr>
      <w:rFonts w:asciiTheme="majorHAnsi" w:eastAsiaTheme="majorEastAsia" w:hAnsiTheme="majorHAnsi" w:cstheme="majorBidi"/>
      <w:bCs/>
      <w:caps/>
      <w:color w:val="DA291C" w:themeColor="accent1"/>
      <w:sz w:val="44"/>
      <w:szCs w:val="28"/>
    </w:rPr>
  </w:style>
  <w:style w:type="character" w:customStyle="1" w:styleId="20">
    <w:name w:val="标题 2 字符"/>
    <w:basedOn w:val="a1"/>
    <w:link w:val="2"/>
    <w:rsid w:val="00D14CD0"/>
    <w:rPr>
      <w:rFonts w:asciiTheme="majorHAnsi" w:eastAsiaTheme="majorEastAsia" w:hAnsiTheme="majorHAnsi" w:cstheme="majorBidi"/>
      <w:b/>
      <w:bCs/>
      <w:color w:val="DA291C" w:themeColor="accent1"/>
      <w:sz w:val="28"/>
      <w:szCs w:val="26"/>
    </w:rPr>
  </w:style>
  <w:style w:type="table" w:styleId="a4">
    <w:name w:val="Table Grid"/>
    <w:basedOn w:val="a2"/>
    <w:uiPriority w:val="39"/>
    <w:rsid w:val="00025E7D"/>
    <w:pPr>
      <w:spacing w:after="0" w:line="240" w:lineRule="auto"/>
    </w:pPr>
    <w:tblPr/>
  </w:style>
  <w:style w:type="paragraph" w:styleId="a5">
    <w:name w:val="header"/>
    <w:link w:val="a6"/>
    <w:uiPriority w:val="99"/>
    <w:rsid w:val="00D14CD0"/>
    <w:pPr>
      <w:tabs>
        <w:tab w:val="center" w:pos="4513"/>
        <w:tab w:val="right" w:pos="9026"/>
      </w:tabs>
      <w:spacing w:after="0" w:line="240" w:lineRule="auto"/>
    </w:pPr>
    <w:rPr>
      <w:rFonts w:ascii="TradeGothic Bold" w:hAnsi="TradeGothic Bold"/>
    </w:rPr>
  </w:style>
  <w:style w:type="character" w:customStyle="1" w:styleId="a6">
    <w:name w:val="页眉 字符"/>
    <w:basedOn w:val="a1"/>
    <w:link w:val="a5"/>
    <w:uiPriority w:val="99"/>
    <w:rsid w:val="00D14CD0"/>
    <w:rPr>
      <w:rFonts w:ascii="TradeGothic Bold" w:hAnsi="TradeGothic Bold"/>
    </w:rPr>
  </w:style>
  <w:style w:type="paragraph" w:styleId="a7">
    <w:name w:val="footer"/>
    <w:link w:val="a8"/>
    <w:uiPriority w:val="99"/>
    <w:rsid w:val="00207329"/>
    <w:pPr>
      <w:tabs>
        <w:tab w:val="right" w:pos="7371"/>
      </w:tabs>
      <w:spacing w:after="0" w:line="240" w:lineRule="auto"/>
    </w:pPr>
    <w:rPr>
      <w:sz w:val="14"/>
    </w:rPr>
  </w:style>
  <w:style w:type="character" w:customStyle="1" w:styleId="a8">
    <w:name w:val="页脚 字符"/>
    <w:basedOn w:val="a1"/>
    <w:link w:val="a7"/>
    <w:uiPriority w:val="99"/>
    <w:rsid w:val="00207329"/>
    <w:rPr>
      <w:sz w:val="14"/>
    </w:rPr>
  </w:style>
  <w:style w:type="paragraph" w:styleId="a9">
    <w:name w:val="Balloon Text"/>
    <w:basedOn w:val="a0"/>
    <w:link w:val="aa"/>
    <w:uiPriority w:val="99"/>
    <w:semiHidden/>
    <w:rsid w:val="00C702C7"/>
    <w:pPr>
      <w:spacing w:after="0" w:line="240" w:lineRule="auto"/>
    </w:pPr>
    <w:rPr>
      <w:rFonts w:ascii="Tahoma" w:hAnsi="Tahoma" w:cs="Tahoma"/>
      <w:sz w:val="16"/>
      <w:szCs w:val="16"/>
    </w:rPr>
  </w:style>
  <w:style w:type="character" w:customStyle="1" w:styleId="aa">
    <w:name w:val="批注框文本 字符"/>
    <w:basedOn w:val="a1"/>
    <w:link w:val="a9"/>
    <w:uiPriority w:val="99"/>
    <w:semiHidden/>
    <w:rsid w:val="00C702C7"/>
    <w:rPr>
      <w:rFonts w:ascii="Tahoma" w:hAnsi="Tahoma" w:cs="Tahoma"/>
      <w:sz w:val="16"/>
      <w:szCs w:val="16"/>
    </w:rPr>
  </w:style>
  <w:style w:type="paragraph" w:customStyle="1" w:styleId="Subject">
    <w:name w:val="Subject"/>
    <w:basedOn w:val="a0"/>
    <w:semiHidden/>
    <w:qFormat/>
    <w:rsid w:val="00A43B3E"/>
    <w:rPr>
      <w:b/>
    </w:rPr>
  </w:style>
  <w:style w:type="character" w:styleId="ab">
    <w:name w:val="Placeholder Text"/>
    <w:basedOn w:val="a1"/>
    <w:uiPriority w:val="99"/>
    <w:semiHidden/>
    <w:rsid w:val="001975EF"/>
    <w:rPr>
      <w:color w:val="808080"/>
    </w:rPr>
  </w:style>
  <w:style w:type="paragraph" w:styleId="a">
    <w:name w:val="List Bullet"/>
    <w:basedOn w:val="a0"/>
    <w:uiPriority w:val="99"/>
    <w:qFormat/>
    <w:rsid w:val="0064309A"/>
    <w:pPr>
      <w:numPr>
        <w:numId w:val="1"/>
      </w:numPr>
      <w:tabs>
        <w:tab w:val="left" w:pos="227"/>
      </w:tabs>
      <w:contextualSpacing/>
    </w:pPr>
  </w:style>
  <w:style w:type="paragraph" w:styleId="21">
    <w:name w:val="List Bullet 2"/>
    <w:basedOn w:val="a0"/>
    <w:uiPriority w:val="99"/>
    <w:qFormat/>
    <w:rsid w:val="00805255"/>
  </w:style>
  <w:style w:type="paragraph" w:styleId="ac">
    <w:name w:val="List Number"/>
    <w:basedOn w:val="a0"/>
    <w:uiPriority w:val="99"/>
    <w:qFormat/>
    <w:rsid w:val="00805255"/>
  </w:style>
  <w:style w:type="paragraph" w:styleId="22">
    <w:name w:val="List Number 2"/>
    <w:basedOn w:val="a0"/>
    <w:uiPriority w:val="99"/>
    <w:qFormat/>
    <w:rsid w:val="00805255"/>
  </w:style>
  <w:style w:type="character" w:customStyle="1" w:styleId="30">
    <w:name w:val="标题 3 字符"/>
    <w:basedOn w:val="a1"/>
    <w:link w:val="3"/>
    <w:rsid w:val="0064309A"/>
    <w:rPr>
      <w:rFonts w:asciiTheme="majorHAnsi" w:eastAsiaTheme="majorEastAsia" w:hAnsiTheme="majorHAnsi" w:cstheme="majorBidi"/>
      <w:b/>
      <w:color w:val="000000" w:themeColor="text1"/>
      <w:sz w:val="28"/>
      <w:szCs w:val="26"/>
    </w:rPr>
  </w:style>
  <w:style w:type="character" w:customStyle="1" w:styleId="40">
    <w:name w:val="标题 4 字符"/>
    <w:basedOn w:val="a1"/>
    <w:link w:val="4"/>
    <w:uiPriority w:val="9"/>
    <w:semiHidden/>
    <w:rsid w:val="00C8703B"/>
    <w:rPr>
      <w:rFonts w:asciiTheme="majorHAnsi" w:eastAsiaTheme="majorEastAsia" w:hAnsiTheme="majorHAnsi" w:cstheme="majorBidi"/>
      <w:b/>
      <w:bCs/>
      <w:iCs/>
      <w:color w:val="000000" w:themeColor="text1"/>
    </w:rPr>
  </w:style>
  <w:style w:type="paragraph" w:styleId="ad">
    <w:name w:val="footnote text"/>
    <w:basedOn w:val="a0"/>
    <w:link w:val="ae"/>
    <w:uiPriority w:val="99"/>
    <w:semiHidden/>
    <w:rsid w:val="00F3081C"/>
    <w:pPr>
      <w:spacing w:after="0" w:line="240" w:lineRule="auto"/>
    </w:pPr>
    <w:rPr>
      <w:sz w:val="16"/>
      <w:szCs w:val="20"/>
    </w:rPr>
  </w:style>
  <w:style w:type="character" w:customStyle="1" w:styleId="ae">
    <w:name w:val="脚注文本 字符"/>
    <w:basedOn w:val="a1"/>
    <w:link w:val="ad"/>
    <w:uiPriority w:val="99"/>
    <w:semiHidden/>
    <w:rsid w:val="00C8703B"/>
    <w:rPr>
      <w:sz w:val="16"/>
      <w:szCs w:val="20"/>
    </w:rPr>
  </w:style>
  <w:style w:type="paragraph" w:customStyle="1" w:styleId="Documenttitle">
    <w:name w:val="Document title"/>
    <w:next w:val="a0"/>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a0"/>
    <w:next w:val="a0"/>
    <w:semiHidden/>
    <w:qFormat/>
    <w:rsid w:val="00D236E8"/>
    <w:pPr>
      <w:spacing w:after="0"/>
    </w:pPr>
    <w:rPr>
      <w:rFonts w:asciiTheme="majorHAnsi" w:eastAsiaTheme="majorEastAsia" w:hAnsiTheme="majorHAnsi" w:cstheme="majorBidi"/>
      <w:b/>
      <w:bCs/>
      <w:iCs/>
    </w:rPr>
  </w:style>
  <w:style w:type="character" w:styleId="af">
    <w:name w:val="footnote reference"/>
    <w:basedOn w:val="a1"/>
    <w:uiPriority w:val="99"/>
    <w:semiHidden/>
    <w:rsid w:val="00412EA0"/>
    <w:rPr>
      <w:vertAlign w:val="superscript"/>
    </w:rPr>
  </w:style>
  <w:style w:type="paragraph" w:customStyle="1" w:styleId="Website">
    <w:name w:val="Website"/>
    <w:basedOn w:val="a7"/>
    <w:qFormat/>
    <w:rsid w:val="00805255"/>
    <w:pPr>
      <w:spacing w:after="40"/>
    </w:pPr>
    <w:rPr>
      <w:color w:val="DA291C" w:themeColor="accent1"/>
      <w:sz w:val="22"/>
    </w:rPr>
  </w:style>
  <w:style w:type="paragraph" w:customStyle="1" w:styleId="DocumentTitle0">
    <w:name w:val="Document Title"/>
    <w:basedOn w:val="a0"/>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a0"/>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a0"/>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a0"/>
    <w:next w:val="a0"/>
    <w:qFormat/>
    <w:rsid w:val="0064309A"/>
    <w:pPr>
      <w:spacing w:before="120" w:after="240" w:line="360" w:lineRule="atLeast"/>
    </w:pPr>
    <w:rPr>
      <w:caps/>
      <w:sz w:val="36"/>
    </w:rPr>
  </w:style>
  <w:style w:type="paragraph" w:customStyle="1" w:styleId="PictureQuotetext">
    <w:name w:val="Picture Quote text"/>
    <w:basedOn w:val="a0"/>
    <w:qFormat/>
    <w:rsid w:val="00D14CD0"/>
    <w:pPr>
      <w:spacing w:after="0"/>
    </w:pPr>
    <w:rPr>
      <w:b/>
    </w:rPr>
  </w:style>
  <w:style w:type="paragraph" w:customStyle="1" w:styleId="PhotoCredit">
    <w:name w:val="Photo Credit"/>
    <w:basedOn w:val="a0"/>
    <w:qFormat/>
    <w:rsid w:val="00D14CD0"/>
    <w:pPr>
      <w:spacing w:after="0"/>
      <w:ind w:left="284"/>
    </w:pPr>
  </w:style>
  <w:style w:type="paragraph" w:styleId="af0">
    <w:name w:val="List Paragraph"/>
    <w:aliases w:val="texte,Paragraphe 2,Recommendation,List Paragraph1,standard lewis,ADB paragraph numbering,Resume Title,Figure_name,Citation List,Graphic,Bullets1,Ar-Body Text"/>
    <w:basedOn w:val="a0"/>
    <w:link w:val="af1"/>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af1">
    <w:name w:val="列出段落 字符"/>
    <w:aliases w:val="texte 字符,Paragraphe 2 字符,Recommendation 字符,List Paragraph1 字符,standard lewis 字符,ADB paragraph numbering 字符,Resume Title 字符,Figure_name 字符,Citation List 字符,Graphic 字符,Bullets1 字符,Ar-Body Text 字符"/>
    <w:link w:val="af0"/>
    <w:uiPriority w:val="34"/>
    <w:rsid w:val="007710D2"/>
    <w:rPr>
      <w:rFonts w:eastAsiaTheme="minorEastAsia"/>
      <w:i/>
      <w:iCs/>
      <w:sz w:val="20"/>
      <w:szCs w:val="20"/>
      <w:lang w:val="en-US"/>
    </w:rPr>
  </w:style>
  <w:style w:type="table" w:styleId="1-1">
    <w:name w:val="Grid Table 1 Light Accent 1"/>
    <w:basedOn w:val="a2"/>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23">
    <w:name w:val="Plain Table 2"/>
    <w:basedOn w:val="a2"/>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Hyperlink"/>
    <w:basedOn w:val="a1"/>
    <w:uiPriority w:val="99"/>
    <w:unhideWhenUsed/>
    <w:rsid w:val="00367F2D"/>
    <w:rPr>
      <w:color w:val="DA291C" w:themeColor="hyperlink"/>
      <w:u w:val="single"/>
    </w:rPr>
  </w:style>
  <w:style w:type="table" w:styleId="1-3">
    <w:name w:val="Grid Table 1 Light Accent 3"/>
    <w:basedOn w:val="a2"/>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af3">
    <w:name w:val="annotation reference"/>
    <w:basedOn w:val="a1"/>
    <w:uiPriority w:val="99"/>
    <w:semiHidden/>
    <w:rsid w:val="00135589"/>
    <w:rPr>
      <w:sz w:val="16"/>
      <w:szCs w:val="16"/>
    </w:rPr>
  </w:style>
  <w:style w:type="paragraph" w:styleId="af4">
    <w:name w:val="annotation text"/>
    <w:basedOn w:val="a0"/>
    <w:link w:val="af5"/>
    <w:uiPriority w:val="99"/>
    <w:semiHidden/>
    <w:rsid w:val="00135589"/>
    <w:pPr>
      <w:spacing w:line="240" w:lineRule="auto"/>
    </w:pPr>
    <w:rPr>
      <w:sz w:val="20"/>
      <w:szCs w:val="20"/>
    </w:rPr>
  </w:style>
  <w:style w:type="character" w:customStyle="1" w:styleId="af5">
    <w:name w:val="批注文字 字符"/>
    <w:basedOn w:val="a1"/>
    <w:link w:val="af4"/>
    <w:uiPriority w:val="99"/>
    <w:semiHidden/>
    <w:rsid w:val="00135589"/>
    <w:rPr>
      <w:color w:val="000000" w:themeColor="text1"/>
      <w:sz w:val="20"/>
      <w:szCs w:val="20"/>
    </w:rPr>
  </w:style>
  <w:style w:type="paragraph" w:styleId="af6">
    <w:name w:val="annotation subject"/>
    <w:basedOn w:val="af4"/>
    <w:next w:val="af4"/>
    <w:link w:val="af7"/>
    <w:uiPriority w:val="99"/>
    <w:semiHidden/>
    <w:rsid w:val="00135589"/>
    <w:rPr>
      <w:b/>
      <w:bCs/>
    </w:rPr>
  </w:style>
  <w:style w:type="character" w:customStyle="1" w:styleId="af7">
    <w:name w:val="批注主题 字符"/>
    <w:basedOn w:val="af5"/>
    <w:link w:val="af6"/>
    <w:uiPriority w:val="99"/>
    <w:semiHidden/>
    <w:rsid w:val="00135589"/>
    <w:rPr>
      <w:b/>
      <w:bCs/>
      <w:color w:val="000000" w:themeColor="text1"/>
      <w:sz w:val="20"/>
      <w:szCs w:val="20"/>
    </w:rPr>
  </w:style>
  <w:style w:type="paragraph" w:styleId="af8">
    <w:name w:val="Body Text"/>
    <w:basedOn w:val="a0"/>
    <w:link w:val="af9"/>
    <w:rsid w:val="00D4395F"/>
    <w:pPr>
      <w:spacing w:before="60" w:after="60" w:line="240" w:lineRule="auto"/>
    </w:pPr>
    <w:rPr>
      <w:rFonts w:ascii="Arial" w:eastAsia="Times New Roman" w:hAnsi="Arial" w:cs="Arial"/>
      <w:b/>
      <w:bCs/>
      <w:color w:val="auto"/>
      <w:sz w:val="24"/>
      <w:szCs w:val="24"/>
      <w:lang w:val="en-AU"/>
    </w:rPr>
  </w:style>
  <w:style w:type="character" w:customStyle="1" w:styleId="af9">
    <w:name w:val="正文文本 字符"/>
    <w:basedOn w:val="a1"/>
    <w:link w:val="af8"/>
    <w:rsid w:val="00D4395F"/>
    <w:rPr>
      <w:rFonts w:ascii="Arial" w:eastAsia="Times New Roman" w:hAnsi="Arial" w:cs="Arial"/>
      <w:b/>
      <w:bCs/>
      <w:sz w:val="24"/>
      <w:szCs w:val="24"/>
      <w:lang w:val="en-AU"/>
    </w:rPr>
  </w:style>
  <w:style w:type="paragraph" w:styleId="afa">
    <w:name w:val="Revision"/>
    <w:hidden/>
    <w:uiPriority w:val="99"/>
    <w:semiHidden/>
    <w:rsid w:val="00D445F0"/>
    <w:pPr>
      <w:spacing w:after="0" w:line="240" w:lineRule="auto"/>
    </w:pPr>
    <w:rPr>
      <w:color w:val="000000" w:themeColor="text1"/>
    </w:rPr>
  </w:style>
  <w:style w:type="paragraph" w:customStyle="1" w:styleId="ColorfulList-Accent11">
    <w:name w:val="Colorful List - Accent 11"/>
    <w:basedOn w:val="a0"/>
    <w:qFormat/>
    <w:rsid w:val="00D445F0"/>
    <w:pPr>
      <w:spacing w:after="0" w:line="240" w:lineRule="auto"/>
      <w:ind w:left="720"/>
    </w:pPr>
    <w:rPr>
      <w:rFonts w:ascii="Calibri" w:eastAsia="Calibri" w:hAnsi="Calibri" w:cs="Times New Roman"/>
      <w:color w:val="auto"/>
      <w:lang w:eastAsia="en-GB"/>
    </w:rPr>
  </w:style>
  <w:style w:type="character" w:styleId="afb">
    <w:name w:val="FollowedHyperlink"/>
    <w:basedOn w:val="a1"/>
    <w:uiPriority w:val="99"/>
    <w:semiHidden/>
    <w:rsid w:val="009117FF"/>
    <w:rPr>
      <w:color w:val="761706" w:themeColor="followedHyperlink"/>
      <w:u w:val="single"/>
    </w:rPr>
  </w:style>
  <w:style w:type="paragraph" w:customStyle="1" w:styleId="TableHeading0">
    <w:name w:val="Table Heading"/>
    <w:basedOn w:val="a0"/>
    <w:rsid w:val="00427EC9"/>
    <w:pPr>
      <w:spacing w:before="60" w:after="60" w:line="240" w:lineRule="auto"/>
    </w:pPr>
    <w:rPr>
      <w:rFonts w:ascii="Arial" w:eastAsia="Times New Roman" w:hAnsi="Arial" w:cs="Times New Roman"/>
      <w:b/>
      <w:color w:val="auto"/>
      <w:sz w:val="20"/>
      <w:szCs w:val="20"/>
      <w:lang w:val="en-AU"/>
    </w:rPr>
  </w:style>
  <w:style w:type="paragraph" w:customStyle="1" w:styleId="TableNormal1">
    <w:name w:val="Table Normal1"/>
    <w:basedOn w:val="a0"/>
    <w:link w:val="NormalTableChar"/>
    <w:rsid w:val="00427EC9"/>
    <w:pPr>
      <w:spacing w:before="60" w:after="60" w:line="240" w:lineRule="auto"/>
    </w:pPr>
    <w:rPr>
      <w:rFonts w:ascii="Arial" w:eastAsia="Times New Roman" w:hAnsi="Arial" w:cs="Times New Roman"/>
      <w:color w:val="auto"/>
      <w:sz w:val="20"/>
      <w:szCs w:val="20"/>
      <w:lang w:val="en-AU"/>
    </w:rPr>
  </w:style>
  <w:style w:type="character" w:customStyle="1" w:styleId="NormalTableChar">
    <w:name w:val="Normal Table Char"/>
    <w:link w:val="TableNormal1"/>
    <w:rsid w:val="00427EC9"/>
    <w:rPr>
      <w:rFonts w:ascii="Arial" w:eastAsia="Times New Roman" w:hAnsi="Arial" w:cs="Times New Roman"/>
      <w:sz w:val="20"/>
      <w:szCs w:val="20"/>
      <w:lang w:val="en-AU"/>
    </w:rPr>
  </w:style>
  <w:style w:type="table" w:styleId="4-1">
    <w:name w:val="Grid Table 4 Accent 1"/>
    <w:basedOn w:val="a2"/>
    <w:uiPriority w:val="49"/>
    <w:rsid w:val="0097128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afc">
    <w:name w:val="Grid Table Light"/>
    <w:basedOn w:val="a2"/>
    <w:uiPriority w:val="40"/>
    <w:rsid w:val="00971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No Spacing"/>
    <w:uiPriority w:val="1"/>
    <w:qFormat/>
    <w:rsid w:val="009A2C0B"/>
    <w:pPr>
      <w:spacing w:after="0" w:line="240" w:lineRule="auto"/>
    </w:pPr>
    <w:rPr>
      <w:rFonts w:eastAsiaTheme="minorEastAsia"/>
      <w:lang w:val="en-US"/>
    </w:rPr>
  </w:style>
  <w:style w:type="table" w:styleId="11">
    <w:name w:val="Plain Table 1"/>
    <w:basedOn w:val="a2"/>
    <w:uiPriority w:val="41"/>
    <w:rsid w:val="006D08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e">
    <w:name w:val="Emphasis"/>
    <w:basedOn w:val="a1"/>
    <w:uiPriority w:val="20"/>
    <w:qFormat/>
    <w:rsid w:val="00776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635843412">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1516067385">
      <w:bodyDiv w:val="1"/>
      <w:marLeft w:val="0"/>
      <w:marRight w:val="0"/>
      <w:marTop w:val="0"/>
      <w:marBottom w:val="0"/>
      <w:divBdr>
        <w:top w:val="none" w:sz="0" w:space="0" w:color="auto"/>
        <w:left w:val="none" w:sz="0" w:space="0" w:color="auto"/>
        <w:bottom w:val="none" w:sz="0" w:space="0" w:color="auto"/>
        <w:right w:val="none" w:sz="0" w:space="0" w:color="auto"/>
      </w:divBdr>
    </w:div>
    <w:div w:id="1616978638">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ourcecentre.savethechildren.net/library/international-save-children-alliance-2005-annual-report"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05E372ECDA481B83C6A1F4F8E18D02"/>
        <w:category>
          <w:name w:val="常规"/>
          <w:gallery w:val="placeholder"/>
        </w:category>
        <w:types>
          <w:type w:val="bbPlcHdr"/>
        </w:types>
        <w:behaviors>
          <w:behavior w:val="content"/>
        </w:behaviors>
        <w:guid w:val="{15B4A057-A59C-4164-9E32-DF80D2548E29}"/>
      </w:docPartPr>
      <w:docPartBody>
        <w:p w:rsidR="008B6323" w:rsidRDefault="00B53CFF" w:rsidP="00B53CFF">
          <w:pPr>
            <w:pStyle w:val="CE05E372ECDA481B83C6A1F4F8E18D02"/>
          </w:pPr>
          <w:r w:rsidRPr="00AD42E7">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ill Sans Infant Std">
    <w:panose1 w:val="020B05020201040202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panose1 w:val="020B0806040303020004"/>
    <w:charset w:val="00"/>
    <w:family w:val="swiss"/>
    <w:pitch w:val="variable"/>
    <w:sig w:usb0="800000AF" w:usb1="5000204A" w:usb2="00000000" w:usb3="00000000" w:csb0="0000009B"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FF"/>
    <w:rsid w:val="00000B41"/>
    <w:rsid w:val="001B1BB9"/>
    <w:rsid w:val="002D51E4"/>
    <w:rsid w:val="003D4078"/>
    <w:rsid w:val="00533338"/>
    <w:rsid w:val="008B6323"/>
    <w:rsid w:val="008F5DD9"/>
    <w:rsid w:val="0093695C"/>
    <w:rsid w:val="00AB3DA6"/>
    <w:rsid w:val="00B53CFF"/>
    <w:rsid w:val="00B63E61"/>
    <w:rsid w:val="00E33697"/>
    <w:rsid w:val="00F0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CFF"/>
    <w:rPr>
      <w:color w:val="808080"/>
    </w:rPr>
  </w:style>
  <w:style w:type="paragraph" w:customStyle="1" w:styleId="CE05E372ECDA481B83C6A1F4F8E18D02">
    <w:name w:val="CE05E372ECDA481B83C6A1F4F8E18D02"/>
    <w:rsid w:val="00B53CFF"/>
    <w:pPr>
      <w:widowControl w:val="0"/>
      <w:jc w:val="both"/>
    </w:pPr>
  </w:style>
  <w:style w:type="paragraph" w:customStyle="1" w:styleId="87E652A4177A4A8D9C4A3601C16CBDBB">
    <w:name w:val="87E652A4177A4A8D9C4A3601C16CBDBB"/>
    <w:rsid w:val="00B53CFF"/>
    <w:pPr>
      <w:widowControl w:val="0"/>
      <w:jc w:val="both"/>
    </w:pPr>
  </w:style>
  <w:style w:type="paragraph" w:customStyle="1" w:styleId="A01E4E1C061A4FA8A84AA279D8AF7AF2">
    <w:name w:val="A01E4E1C061A4FA8A84AA279D8AF7AF2"/>
    <w:rsid w:val="00B53CFF"/>
    <w:pPr>
      <w:widowControl w:val="0"/>
      <w:jc w:val="both"/>
    </w:pPr>
  </w:style>
  <w:style w:type="paragraph" w:customStyle="1" w:styleId="C16D8A877DBD4AFA8A5FFC93F54C41DC">
    <w:name w:val="C16D8A877DBD4AFA8A5FFC93F54C41DC"/>
    <w:rsid w:val="00B53CFF"/>
    <w:pPr>
      <w:widowControl w:val="0"/>
      <w:jc w:val="both"/>
    </w:pPr>
  </w:style>
  <w:style w:type="paragraph" w:customStyle="1" w:styleId="A205ED5EF13849DD8A5712C9FE3ECC6D">
    <w:name w:val="A205ED5EF13849DD8A5712C9FE3ECC6D"/>
    <w:rsid w:val="00B53CF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F42F98142D94880BED0E7656CA06E" ma:contentTypeVersion="10" ma:contentTypeDescription="Create a new document." ma:contentTypeScope="" ma:versionID="59f4e7894c8f2ca0051a1581560c9632">
  <xsd:schema xmlns:xsd="http://www.w3.org/2001/XMLSchema" xmlns:xs="http://www.w3.org/2001/XMLSchema" xmlns:p="http://schemas.microsoft.com/office/2006/metadata/properties" xmlns:ns2="b21ae323-c110-43e9-a165-94e5d1059303" xmlns:ns3="e3e4b402-291d-4604-8362-a4d635994243" targetNamespace="http://schemas.microsoft.com/office/2006/metadata/properties" ma:root="true" ma:fieldsID="19126c81c6b2462f5145c3638fc12ef4" ns2:_="" ns3:_="">
    <xsd:import namespace="b21ae323-c110-43e9-a165-94e5d1059303"/>
    <xsd:import namespace="e3e4b402-291d-4604-8362-a4d635994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e323-c110-43e9-a165-94e5d105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4b402-291d-4604-8362-a4d6359942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2.xml><?xml version="1.0" encoding="utf-8"?>
<ds:datastoreItem xmlns:ds="http://schemas.openxmlformats.org/officeDocument/2006/customXml" ds:itemID="{16A2537A-838A-4314-BCAF-8E3342605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e323-c110-43e9-a165-94e5d1059303"/>
    <ds:schemaRef ds:uri="e3e4b402-291d-4604-8362-a4d635994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E529EF-948A-4101-97C3-DE0C15E2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486</TotalTime>
  <Pages>14</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Cheng, Mian</cp:lastModifiedBy>
  <cp:revision>7</cp:revision>
  <cp:lastPrinted>2016-04-22T17:04:00Z</cp:lastPrinted>
  <dcterms:created xsi:type="dcterms:W3CDTF">2020-03-30T02:38:00Z</dcterms:created>
  <dcterms:modified xsi:type="dcterms:W3CDTF">2020-03-31T14:39:00Z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0x010100359F42F98142D94880BED0E7656CA06E</vt:lpwstr>
  </property>
</Properties>
</file>